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7FE" w:rsidRDefault="007F57FE" w:rsidP="007F57FE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  <w:u w:val="single"/>
        </w:rPr>
      </w:pPr>
    </w:p>
    <w:p w:rsidR="007F57FE" w:rsidRPr="004D4E52" w:rsidRDefault="007F57FE" w:rsidP="004D4E52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</w:p>
    <w:p w:rsidR="007F57FE" w:rsidRDefault="00282C92" w:rsidP="004D4E52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4D4E52">
        <w:rPr>
          <w:rFonts w:ascii="Arial" w:eastAsia="Arial" w:hAnsi="Arial" w:cs="Arial"/>
          <w:b/>
          <w:sz w:val="28"/>
          <w:szCs w:val="28"/>
        </w:rPr>
        <w:t xml:space="preserve">EMENDA </w:t>
      </w:r>
      <w:r w:rsidR="004D4E52" w:rsidRPr="004D4E52">
        <w:rPr>
          <w:rFonts w:ascii="Arial" w:eastAsia="Arial" w:hAnsi="Arial" w:cs="Arial"/>
          <w:b/>
          <w:sz w:val="28"/>
          <w:szCs w:val="28"/>
        </w:rPr>
        <w:t>ADITIVA AO PROJETO</w:t>
      </w:r>
      <w:r w:rsidR="007F57FE" w:rsidRPr="004D4E52">
        <w:rPr>
          <w:rFonts w:ascii="Arial" w:eastAsia="Arial" w:hAnsi="Arial" w:cs="Arial"/>
          <w:b/>
          <w:sz w:val="28"/>
          <w:szCs w:val="28"/>
        </w:rPr>
        <w:t xml:space="preserve"> DE LEI Nº </w:t>
      </w:r>
      <w:r w:rsidR="00AE0811" w:rsidRPr="004D4E52">
        <w:rPr>
          <w:rFonts w:ascii="Arial" w:eastAsia="Arial" w:hAnsi="Arial" w:cs="Arial"/>
          <w:b/>
          <w:sz w:val="28"/>
          <w:szCs w:val="28"/>
        </w:rPr>
        <w:t>001</w:t>
      </w:r>
      <w:r w:rsidR="007F57FE" w:rsidRPr="004D4E52">
        <w:rPr>
          <w:rFonts w:ascii="Arial" w:eastAsia="Arial" w:hAnsi="Arial" w:cs="Arial"/>
          <w:b/>
          <w:sz w:val="28"/>
          <w:szCs w:val="28"/>
        </w:rPr>
        <w:t>/201</w:t>
      </w:r>
      <w:r w:rsidR="00AE0811" w:rsidRPr="004D4E52">
        <w:rPr>
          <w:rFonts w:ascii="Arial" w:eastAsia="Arial" w:hAnsi="Arial" w:cs="Arial"/>
          <w:b/>
          <w:sz w:val="28"/>
          <w:szCs w:val="28"/>
        </w:rPr>
        <w:t>9</w:t>
      </w:r>
    </w:p>
    <w:p w:rsidR="004D4E52" w:rsidRDefault="004D4E52" w:rsidP="004D4E52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4D4E52" w:rsidRDefault="004D4E52" w:rsidP="004D4E52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4D4E52" w:rsidRPr="009E2837" w:rsidRDefault="004D4E52" w:rsidP="004D4E52">
      <w:pPr>
        <w:suppressAutoHyphens/>
        <w:spacing w:after="0" w:line="240" w:lineRule="auto"/>
        <w:ind w:left="3540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  <w:r w:rsidRPr="004D4E52">
        <w:rPr>
          <w:rFonts w:ascii="Arial" w:eastAsia="Arial" w:hAnsi="Arial" w:cs="Arial"/>
          <w:bCs/>
          <w:sz w:val="24"/>
          <w:szCs w:val="24"/>
        </w:rPr>
        <w:t>Acrescenta dispositivo ao PL 001/2019</w:t>
      </w:r>
      <w:r>
        <w:rPr>
          <w:rFonts w:ascii="Arial" w:eastAsia="Arial" w:hAnsi="Arial" w:cs="Arial"/>
          <w:b/>
          <w:sz w:val="28"/>
          <w:szCs w:val="28"/>
        </w:rPr>
        <w:t xml:space="preserve">, </w:t>
      </w:r>
      <w:r w:rsidRPr="003F7C0A">
        <w:rPr>
          <w:rFonts w:ascii="Arial" w:eastAsia="Arial" w:hAnsi="Arial" w:cs="Arial"/>
          <w:sz w:val="24"/>
          <w:szCs w:val="24"/>
        </w:rPr>
        <w:t xml:space="preserve">que </w:t>
      </w:r>
      <w:r>
        <w:rPr>
          <w:rFonts w:ascii="Arial" w:eastAsia="Arial" w:hAnsi="Arial" w:cs="Arial"/>
          <w:sz w:val="24"/>
          <w:szCs w:val="24"/>
        </w:rPr>
        <w:t>Institui o “selo empresa solidária”, destinado às empresas que desenvolvam programas de esclarecimento e incentivo aos seus funcionários para a doação de sangue, medula óssea, órgãos e tecidos humanos, e dá outras providências</w:t>
      </w:r>
      <w:r>
        <w:rPr>
          <w:rFonts w:ascii="Arial" w:eastAsia="Arial" w:hAnsi="Arial" w:cs="Arial"/>
          <w:sz w:val="24"/>
          <w:szCs w:val="24"/>
        </w:rPr>
        <w:t>.</w:t>
      </w:r>
    </w:p>
    <w:p w:rsidR="007F57FE" w:rsidRPr="009E2837" w:rsidRDefault="007F57FE" w:rsidP="004D4E52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7F57FE" w:rsidRDefault="007F57FE" w:rsidP="007F57FE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7F57FE" w:rsidRDefault="004D4E52" w:rsidP="00067EE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Acrescenta</w:t>
      </w:r>
      <w:r w:rsidR="0033408E">
        <w:rPr>
          <w:rFonts w:ascii="Arial" w:eastAsia="Arial" w:hAnsi="Arial" w:cs="Arial"/>
          <w:sz w:val="24"/>
          <w:szCs w:val="24"/>
        </w:rPr>
        <w:t xml:space="preserve"> o parágrafo 2º </w:t>
      </w:r>
      <w:r w:rsidR="0003466F">
        <w:rPr>
          <w:rFonts w:ascii="Arial" w:eastAsia="Arial" w:hAnsi="Arial" w:cs="Arial"/>
          <w:sz w:val="24"/>
          <w:szCs w:val="24"/>
        </w:rPr>
        <w:t>a</w:t>
      </w:r>
      <w:r w:rsidR="0033408E">
        <w:rPr>
          <w:rFonts w:ascii="Arial" w:eastAsia="Arial" w:hAnsi="Arial" w:cs="Arial"/>
          <w:sz w:val="24"/>
          <w:szCs w:val="24"/>
        </w:rPr>
        <w:t>o art. 1º do</w:t>
      </w:r>
      <w:r w:rsidR="00D269DA" w:rsidRPr="003F7C0A">
        <w:rPr>
          <w:rFonts w:ascii="Arial" w:eastAsia="Arial" w:hAnsi="Arial" w:cs="Arial"/>
          <w:sz w:val="24"/>
          <w:szCs w:val="24"/>
        </w:rPr>
        <w:t xml:space="preserve"> Projeto de Lei </w:t>
      </w:r>
      <w:r w:rsidR="0033408E">
        <w:rPr>
          <w:rFonts w:ascii="Arial" w:eastAsia="Arial" w:hAnsi="Arial" w:cs="Arial"/>
          <w:sz w:val="24"/>
          <w:szCs w:val="24"/>
        </w:rPr>
        <w:t>001</w:t>
      </w:r>
      <w:r w:rsidR="00D269DA" w:rsidRPr="003F7C0A">
        <w:rPr>
          <w:rFonts w:ascii="Arial" w:eastAsia="Arial" w:hAnsi="Arial" w:cs="Arial"/>
          <w:sz w:val="24"/>
          <w:szCs w:val="24"/>
        </w:rPr>
        <w:t>/201</w:t>
      </w:r>
      <w:r w:rsidR="0033408E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renumerando o Parágrafo único para Parágrafo 1º.</w:t>
      </w:r>
    </w:p>
    <w:p w:rsidR="004D4E52" w:rsidRDefault="004D4E52" w:rsidP="00067EE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D4E52" w:rsidRDefault="004D4E52" w:rsidP="00067EE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D4E52" w:rsidRDefault="004D4E52" w:rsidP="00067EE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...............................................</w:t>
      </w:r>
    </w:p>
    <w:p w:rsidR="004D4E52" w:rsidRDefault="004D4E52" w:rsidP="00067EE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D4E52" w:rsidRDefault="004D4E52" w:rsidP="00067EE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D4E52" w:rsidRDefault="004D4E52" w:rsidP="00067EE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1º ...................................................</w:t>
      </w:r>
    </w:p>
    <w:p w:rsidR="004D4E52" w:rsidRDefault="004D4E52" w:rsidP="00067EE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D4E52" w:rsidRDefault="004D4E52" w:rsidP="00067EE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D4E52" w:rsidRPr="003F7C0A" w:rsidRDefault="004D4E52" w:rsidP="00067EE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§ 2º Os </w:t>
      </w:r>
      <w:bookmarkStart w:id="0" w:name="_Hlk18333176"/>
      <w:r>
        <w:rPr>
          <w:rFonts w:ascii="Arial" w:eastAsia="Arial" w:hAnsi="Arial" w:cs="Arial"/>
          <w:sz w:val="24"/>
          <w:szCs w:val="24"/>
        </w:rPr>
        <w:t xml:space="preserve">critérios, cadastros e emissão do selo, </w:t>
      </w:r>
      <w:r w:rsidR="00427C52">
        <w:rPr>
          <w:rFonts w:ascii="Arial" w:eastAsia="Arial" w:hAnsi="Arial" w:cs="Arial"/>
          <w:sz w:val="24"/>
          <w:szCs w:val="24"/>
        </w:rPr>
        <w:t xml:space="preserve">serão definidos pelo Poder Executivo Municipal. </w:t>
      </w:r>
    </w:p>
    <w:bookmarkEnd w:id="0"/>
    <w:p w:rsidR="00D269DA" w:rsidRPr="003F7C0A" w:rsidRDefault="00D269DA" w:rsidP="00067EE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F57FE" w:rsidRPr="003F7C0A" w:rsidRDefault="007F57FE" w:rsidP="00067EE0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F57FE" w:rsidRDefault="007F57FE" w:rsidP="00067EE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7F57FE" w:rsidRDefault="007F57FE" w:rsidP="00067EE0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Aracruz, ES </w:t>
      </w:r>
      <w:r w:rsidR="00427C52">
        <w:rPr>
          <w:rFonts w:ascii="Arial" w:eastAsia="Arial" w:hAnsi="Arial" w:cs="Arial"/>
          <w:sz w:val="24"/>
        </w:rPr>
        <w:t>02</w:t>
      </w:r>
      <w:r w:rsidR="000A270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de</w:t>
      </w:r>
      <w:r w:rsidR="001809BC">
        <w:rPr>
          <w:rFonts w:ascii="Arial" w:eastAsia="Arial" w:hAnsi="Arial" w:cs="Arial"/>
          <w:sz w:val="24"/>
        </w:rPr>
        <w:t xml:space="preserve"> </w:t>
      </w:r>
      <w:r w:rsidR="00427C52">
        <w:rPr>
          <w:rFonts w:ascii="Arial" w:eastAsia="Arial" w:hAnsi="Arial" w:cs="Arial"/>
          <w:sz w:val="24"/>
        </w:rPr>
        <w:t>set</w:t>
      </w:r>
      <w:r w:rsidR="009E2837">
        <w:rPr>
          <w:rFonts w:ascii="Arial" w:eastAsia="Arial" w:hAnsi="Arial" w:cs="Arial"/>
          <w:sz w:val="24"/>
        </w:rPr>
        <w:t>embro</w:t>
      </w:r>
      <w:r>
        <w:rPr>
          <w:rFonts w:ascii="Arial" w:eastAsia="Arial" w:hAnsi="Arial" w:cs="Arial"/>
          <w:sz w:val="24"/>
        </w:rPr>
        <w:t xml:space="preserve"> 201</w:t>
      </w:r>
      <w:r w:rsidR="00427C52"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</w:rPr>
        <w:t>.</w:t>
      </w:r>
    </w:p>
    <w:p w:rsidR="007F57FE" w:rsidRDefault="007F57FE" w:rsidP="00067EE0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7F57FE" w:rsidRDefault="007F57FE" w:rsidP="00067E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57FE" w:rsidRDefault="007F57FE" w:rsidP="00067E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57FE" w:rsidRDefault="007F57FE" w:rsidP="00067EE0">
      <w:pPr>
        <w:suppressAutoHyphens/>
        <w:spacing w:after="0" w:line="240" w:lineRule="auto"/>
        <w:rPr>
          <w:rFonts w:ascii="Arial" w:eastAsia="Arial" w:hAnsi="Arial" w:cs="Arial"/>
          <w:b/>
          <w:sz w:val="24"/>
        </w:rPr>
      </w:pPr>
    </w:p>
    <w:p w:rsidR="007F57FE" w:rsidRDefault="00427C52" w:rsidP="00067EE0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Alexandre </w:t>
      </w:r>
      <w:r w:rsidR="00892748">
        <w:rPr>
          <w:rFonts w:ascii="Arial" w:eastAsia="Arial" w:hAnsi="Arial" w:cs="Arial"/>
          <w:b/>
          <w:sz w:val="24"/>
        </w:rPr>
        <w:t>Manhães</w:t>
      </w:r>
    </w:p>
    <w:p w:rsidR="007F57FE" w:rsidRDefault="007F57FE" w:rsidP="00067EE0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Vereador </w:t>
      </w:r>
    </w:p>
    <w:p w:rsidR="007F57FE" w:rsidRDefault="007F57FE" w:rsidP="00067EE0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F57FE" w:rsidRDefault="007F57FE" w:rsidP="00067EE0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F57FE" w:rsidRDefault="007F57FE" w:rsidP="007F57FE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7F57FE" w:rsidRDefault="007F57FE" w:rsidP="007F57FE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7F57FE" w:rsidRDefault="007F57FE" w:rsidP="007F57FE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7F57FE" w:rsidRDefault="007F57FE" w:rsidP="007F57FE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7F57FE" w:rsidRDefault="007F57FE" w:rsidP="007F57FE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7F57FE" w:rsidRDefault="007F57FE" w:rsidP="007F57FE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7F57FE" w:rsidRDefault="007F57FE" w:rsidP="007F57FE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7F57FE" w:rsidRDefault="007F57FE" w:rsidP="007F57FE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2A09C7" w:rsidRDefault="002A09C7" w:rsidP="007F57FE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7F57FE" w:rsidRDefault="007F57FE" w:rsidP="007F57FE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7F57FE" w:rsidRPr="00892748" w:rsidRDefault="007F57FE" w:rsidP="007F57FE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  <w:r w:rsidRPr="00892748">
        <w:rPr>
          <w:rFonts w:ascii="Arial" w:eastAsia="Arial" w:hAnsi="Arial" w:cs="Arial"/>
          <w:b/>
          <w:sz w:val="24"/>
        </w:rPr>
        <w:t xml:space="preserve">JUSTIFICAÇÃO À EMENDA </w:t>
      </w:r>
      <w:r w:rsidR="00892748">
        <w:rPr>
          <w:rFonts w:ascii="Arial" w:eastAsia="Arial" w:hAnsi="Arial" w:cs="Arial"/>
          <w:b/>
          <w:sz w:val="24"/>
        </w:rPr>
        <w:t>ADITIVA</w:t>
      </w:r>
      <w:r w:rsidR="00892748" w:rsidRPr="00892748">
        <w:rPr>
          <w:rFonts w:ascii="Arial" w:eastAsia="Arial" w:hAnsi="Arial" w:cs="Arial"/>
          <w:b/>
          <w:sz w:val="24"/>
        </w:rPr>
        <w:t xml:space="preserve"> Nº</w:t>
      </w:r>
      <w:r w:rsidR="00830970">
        <w:rPr>
          <w:rFonts w:ascii="Arial" w:eastAsia="Arial" w:hAnsi="Arial" w:cs="Arial"/>
          <w:b/>
          <w:sz w:val="24"/>
        </w:rPr>
        <w:t>001</w:t>
      </w:r>
      <w:r w:rsidRPr="00892748">
        <w:rPr>
          <w:rFonts w:ascii="Arial" w:eastAsia="Arial" w:hAnsi="Arial" w:cs="Arial"/>
          <w:b/>
          <w:sz w:val="24"/>
        </w:rPr>
        <w:t>/201</w:t>
      </w:r>
      <w:r w:rsidR="00892748" w:rsidRPr="00892748">
        <w:rPr>
          <w:rFonts w:ascii="Arial" w:eastAsia="Arial" w:hAnsi="Arial" w:cs="Arial"/>
          <w:b/>
          <w:sz w:val="24"/>
        </w:rPr>
        <w:t>9</w:t>
      </w:r>
    </w:p>
    <w:p w:rsidR="007F57FE" w:rsidRDefault="007F57FE" w:rsidP="007F57FE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sz w:val="24"/>
        </w:rPr>
      </w:pPr>
      <w:bookmarkStart w:id="1" w:name="_GoBack"/>
      <w:bookmarkEnd w:id="1"/>
    </w:p>
    <w:p w:rsidR="00892748" w:rsidRDefault="00892748" w:rsidP="007F57FE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sz w:val="24"/>
        </w:rPr>
      </w:pPr>
    </w:p>
    <w:p w:rsidR="00892748" w:rsidRDefault="00892748" w:rsidP="007F57FE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sz w:val="24"/>
        </w:rPr>
      </w:pPr>
    </w:p>
    <w:p w:rsidR="00892748" w:rsidRDefault="00892748" w:rsidP="007F57FE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sz w:val="24"/>
        </w:rPr>
      </w:pPr>
    </w:p>
    <w:p w:rsidR="00892748" w:rsidRDefault="00892748" w:rsidP="007F57FE">
      <w:pPr>
        <w:suppressAutoHyphens/>
        <w:spacing w:after="0" w:line="240" w:lineRule="auto"/>
        <w:ind w:left="284"/>
        <w:jc w:val="both"/>
        <w:rPr>
          <w:rFonts w:ascii="Arial" w:eastAsia="Arial" w:hAnsi="Arial" w:cs="Arial"/>
          <w:sz w:val="24"/>
        </w:rPr>
      </w:pPr>
    </w:p>
    <w:p w:rsidR="00952774" w:rsidRDefault="00952774" w:rsidP="007F57FE">
      <w:pPr>
        <w:suppressAutoHyphens/>
        <w:spacing w:after="0" w:line="240" w:lineRule="auto"/>
        <w:ind w:left="284"/>
        <w:rPr>
          <w:rFonts w:ascii="Arial" w:eastAsia="Arial" w:hAnsi="Arial" w:cs="Arial"/>
          <w:sz w:val="24"/>
        </w:rPr>
      </w:pPr>
    </w:p>
    <w:p w:rsidR="00892748" w:rsidRPr="003F7C0A" w:rsidRDefault="00892748" w:rsidP="00892748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A inserção do dispositivo foi necessária, para decidir quem ficará responsável por definir os </w:t>
      </w:r>
      <w:r>
        <w:rPr>
          <w:rFonts w:ascii="Arial" w:eastAsia="Arial" w:hAnsi="Arial" w:cs="Arial"/>
          <w:sz w:val="24"/>
          <w:szCs w:val="24"/>
        </w:rPr>
        <w:t>critérios, cadastros e emissão do selo</w:t>
      </w:r>
      <w:r>
        <w:rPr>
          <w:rFonts w:ascii="Arial" w:eastAsia="Arial" w:hAnsi="Arial" w:cs="Arial"/>
          <w:sz w:val="24"/>
          <w:szCs w:val="24"/>
        </w:rPr>
        <w:t>.</w:t>
      </w:r>
    </w:p>
    <w:p w:rsidR="00F94C94" w:rsidRDefault="00F94C94" w:rsidP="007F57FE">
      <w:pPr>
        <w:suppressAutoHyphens/>
        <w:spacing w:after="0" w:line="240" w:lineRule="auto"/>
        <w:ind w:left="284"/>
        <w:rPr>
          <w:rFonts w:ascii="Arial" w:eastAsia="Arial" w:hAnsi="Arial" w:cs="Arial"/>
          <w:sz w:val="24"/>
        </w:rPr>
      </w:pPr>
    </w:p>
    <w:p w:rsidR="00F94C94" w:rsidRDefault="00F94C94" w:rsidP="007F57FE">
      <w:pPr>
        <w:suppressAutoHyphens/>
        <w:spacing w:after="0" w:line="240" w:lineRule="auto"/>
        <w:ind w:left="284"/>
        <w:rPr>
          <w:rFonts w:ascii="Arial" w:eastAsia="Arial" w:hAnsi="Arial" w:cs="Arial"/>
          <w:sz w:val="24"/>
        </w:rPr>
      </w:pPr>
    </w:p>
    <w:p w:rsidR="00892748" w:rsidRDefault="00892748" w:rsidP="007F57FE">
      <w:pPr>
        <w:suppressAutoHyphens/>
        <w:spacing w:after="0" w:line="240" w:lineRule="auto"/>
        <w:ind w:left="284"/>
        <w:rPr>
          <w:rFonts w:ascii="Arial" w:eastAsia="Arial" w:hAnsi="Arial" w:cs="Arial"/>
          <w:sz w:val="24"/>
        </w:rPr>
      </w:pPr>
    </w:p>
    <w:p w:rsidR="00892748" w:rsidRDefault="00892748" w:rsidP="007F57FE">
      <w:pPr>
        <w:suppressAutoHyphens/>
        <w:spacing w:after="0" w:line="240" w:lineRule="auto"/>
        <w:ind w:left="284"/>
        <w:rPr>
          <w:rFonts w:ascii="Arial" w:eastAsia="Arial" w:hAnsi="Arial" w:cs="Arial"/>
          <w:sz w:val="24"/>
        </w:rPr>
      </w:pPr>
    </w:p>
    <w:p w:rsidR="00892748" w:rsidRDefault="00892748" w:rsidP="007F57FE">
      <w:pPr>
        <w:suppressAutoHyphens/>
        <w:spacing w:after="0" w:line="240" w:lineRule="auto"/>
        <w:ind w:left="284"/>
        <w:rPr>
          <w:rFonts w:ascii="Arial" w:eastAsia="Arial" w:hAnsi="Arial" w:cs="Arial"/>
          <w:sz w:val="24"/>
        </w:rPr>
      </w:pPr>
    </w:p>
    <w:p w:rsidR="00952774" w:rsidRDefault="00952774" w:rsidP="00F94C94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92748" w:rsidRDefault="00892748" w:rsidP="00892748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Aracruz, ES 02 de setembro 2019.</w:t>
      </w:r>
    </w:p>
    <w:p w:rsidR="00F94C94" w:rsidRDefault="00F94C94" w:rsidP="00F94C94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7F57FE" w:rsidRDefault="007F57FE" w:rsidP="007F57FE">
      <w:pPr>
        <w:suppressAutoHyphens/>
        <w:spacing w:after="0" w:line="240" w:lineRule="auto"/>
        <w:ind w:left="284"/>
        <w:rPr>
          <w:rFonts w:ascii="Arial" w:eastAsia="Arial" w:hAnsi="Arial" w:cs="Arial"/>
          <w:sz w:val="24"/>
        </w:rPr>
      </w:pPr>
    </w:p>
    <w:p w:rsidR="00892748" w:rsidRDefault="00892748" w:rsidP="007F57FE">
      <w:pPr>
        <w:suppressAutoHyphens/>
        <w:spacing w:after="0" w:line="240" w:lineRule="auto"/>
        <w:ind w:left="284"/>
        <w:rPr>
          <w:rFonts w:ascii="Arial" w:eastAsia="Arial" w:hAnsi="Arial" w:cs="Arial"/>
          <w:sz w:val="24"/>
        </w:rPr>
      </w:pPr>
    </w:p>
    <w:p w:rsidR="00892748" w:rsidRDefault="00892748" w:rsidP="007F57FE">
      <w:pPr>
        <w:suppressAutoHyphens/>
        <w:spacing w:after="0" w:line="240" w:lineRule="auto"/>
        <w:ind w:left="284"/>
        <w:rPr>
          <w:rFonts w:ascii="Arial" w:eastAsia="Arial" w:hAnsi="Arial" w:cs="Arial"/>
          <w:sz w:val="24"/>
        </w:rPr>
      </w:pPr>
    </w:p>
    <w:p w:rsidR="00892748" w:rsidRDefault="00892748" w:rsidP="007F57FE">
      <w:pPr>
        <w:suppressAutoHyphens/>
        <w:spacing w:after="0" w:line="240" w:lineRule="auto"/>
        <w:ind w:left="284"/>
        <w:rPr>
          <w:rFonts w:ascii="Arial" w:eastAsia="Arial" w:hAnsi="Arial" w:cs="Arial"/>
          <w:sz w:val="24"/>
        </w:rPr>
      </w:pPr>
    </w:p>
    <w:p w:rsidR="00892748" w:rsidRDefault="00892748" w:rsidP="007F57FE">
      <w:pPr>
        <w:suppressAutoHyphens/>
        <w:spacing w:after="0" w:line="240" w:lineRule="auto"/>
        <w:ind w:left="284"/>
        <w:rPr>
          <w:rFonts w:ascii="Arial" w:eastAsia="Arial" w:hAnsi="Arial" w:cs="Arial"/>
          <w:sz w:val="24"/>
        </w:rPr>
      </w:pPr>
    </w:p>
    <w:p w:rsidR="007F57FE" w:rsidRDefault="007F57FE" w:rsidP="007F57FE">
      <w:pPr>
        <w:suppressAutoHyphens/>
        <w:spacing w:after="0" w:line="240" w:lineRule="auto"/>
        <w:ind w:left="284"/>
        <w:rPr>
          <w:rFonts w:ascii="Arial" w:eastAsia="Arial" w:hAnsi="Arial" w:cs="Arial"/>
          <w:sz w:val="24"/>
        </w:rPr>
      </w:pPr>
    </w:p>
    <w:p w:rsidR="007F57FE" w:rsidRDefault="007F57FE" w:rsidP="007F57FE">
      <w:pPr>
        <w:suppressAutoHyphens/>
        <w:spacing w:after="0" w:line="240" w:lineRule="auto"/>
        <w:ind w:left="284"/>
        <w:rPr>
          <w:rFonts w:ascii="Arial" w:eastAsia="Arial" w:hAnsi="Arial" w:cs="Arial"/>
          <w:b/>
          <w:sz w:val="24"/>
        </w:rPr>
      </w:pPr>
    </w:p>
    <w:p w:rsidR="00892748" w:rsidRDefault="00892748" w:rsidP="0089274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Alexandre Manhães</w:t>
      </w:r>
    </w:p>
    <w:p w:rsidR="00892748" w:rsidRDefault="00892748" w:rsidP="00892748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Vereador </w:t>
      </w: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p w:rsidR="00A158EE" w:rsidRDefault="00A158EE" w:rsidP="00FA6FF7">
      <w:pPr>
        <w:suppressAutoHyphens/>
        <w:spacing w:after="0" w:line="240" w:lineRule="auto"/>
        <w:ind w:left="284"/>
        <w:jc w:val="center"/>
        <w:rPr>
          <w:rFonts w:ascii="Arial" w:eastAsia="Arial" w:hAnsi="Arial" w:cs="Arial"/>
          <w:b/>
          <w:sz w:val="24"/>
        </w:rPr>
      </w:pPr>
    </w:p>
    <w:sectPr w:rsidR="00A158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F9C" w:rsidRDefault="00997F9C" w:rsidP="007F57FE">
      <w:pPr>
        <w:spacing w:after="0" w:line="240" w:lineRule="auto"/>
      </w:pPr>
      <w:r>
        <w:separator/>
      </w:r>
    </w:p>
  </w:endnote>
  <w:endnote w:type="continuationSeparator" w:id="0">
    <w:p w:rsidR="00997F9C" w:rsidRDefault="00997F9C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F9C" w:rsidRDefault="00997F9C" w:rsidP="007F57FE">
      <w:pPr>
        <w:spacing w:after="0" w:line="240" w:lineRule="auto"/>
      </w:pPr>
      <w:r>
        <w:separator/>
      </w:r>
    </w:p>
  </w:footnote>
  <w:footnote w:type="continuationSeparator" w:id="0">
    <w:p w:rsidR="00997F9C" w:rsidRDefault="00997F9C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F9C" w:rsidRDefault="00997F9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22A256" wp14:editId="32BA6F85">
          <wp:simplePos x="0" y="0"/>
          <wp:positionH relativeFrom="column">
            <wp:posOffset>-645795</wp:posOffset>
          </wp:positionH>
          <wp:positionV relativeFrom="paragraph">
            <wp:posOffset>-151130</wp:posOffset>
          </wp:positionV>
          <wp:extent cx="1122045" cy="968375"/>
          <wp:effectExtent l="0" t="0" r="1905" b="317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F9C" w:rsidRPr="0055236A" w:rsidRDefault="00997F9C" w:rsidP="007F57FE">
    <w:pPr>
      <w:pStyle w:val="Cabealho"/>
      <w:jc w:val="center"/>
      <w:rPr>
        <w:b/>
        <w:sz w:val="56"/>
        <w:szCs w:val="56"/>
      </w:rPr>
    </w:pPr>
    <w:r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  <w:r w:rsidRPr="0055236A">
      <w:rPr>
        <w:rFonts w:ascii="Edwardian Script ITC" w:hAnsi="Edwardian Script ITC" w:cs="Edwardian Script ITC"/>
        <w:sz w:val="56"/>
        <w:szCs w:val="56"/>
        <w:u w:val="single"/>
      </w:rPr>
      <w:t>Câmara Municipal de Aracruz</w:t>
    </w:r>
  </w:p>
  <w:p w:rsidR="00997F9C" w:rsidRPr="00593A8F" w:rsidRDefault="00997F9C" w:rsidP="007F57FE">
    <w:pPr>
      <w:pStyle w:val="Cabealho"/>
      <w:jc w:val="center"/>
      <w:rPr>
        <w:sz w:val="32"/>
        <w:szCs w:val="32"/>
      </w:rPr>
    </w:pPr>
    <w:r w:rsidRPr="00593A8F">
      <w:rPr>
        <w:b/>
        <w:sz w:val="32"/>
        <w:szCs w:val="32"/>
      </w:rPr>
      <w:t>ESTADO DO ESPIRITO SANTO</w:t>
    </w:r>
  </w:p>
  <w:p w:rsidR="00997F9C" w:rsidRDefault="00997F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3466F"/>
    <w:rsid w:val="00060F7B"/>
    <w:rsid w:val="00067EE0"/>
    <w:rsid w:val="00096ABD"/>
    <w:rsid w:val="000A2700"/>
    <w:rsid w:val="000B1980"/>
    <w:rsid w:val="000D5A5E"/>
    <w:rsid w:val="001053ED"/>
    <w:rsid w:val="001221B7"/>
    <w:rsid w:val="00135E67"/>
    <w:rsid w:val="00154F63"/>
    <w:rsid w:val="001809BC"/>
    <w:rsid w:val="00183C9B"/>
    <w:rsid w:val="001D6BC5"/>
    <w:rsid w:val="00223283"/>
    <w:rsid w:val="00250D58"/>
    <w:rsid w:val="002550EF"/>
    <w:rsid w:val="00282C92"/>
    <w:rsid w:val="002A09C7"/>
    <w:rsid w:val="002D5902"/>
    <w:rsid w:val="0033408E"/>
    <w:rsid w:val="003A5625"/>
    <w:rsid w:val="003F7C0A"/>
    <w:rsid w:val="0041338F"/>
    <w:rsid w:val="00427C52"/>
    <w:rsid w:val="004656B9"/>
    <w:rsid w:val="004B0944"/>
    <w:rsid w:val="004D4E52"/>
    <w:rsid w:val="00511B1F"/>
    <w:rsid w:val="00526FCD"/>
    <w:rsid w:val="0055236A"/>
    <w:rsid w:val="00556D4B"/>
    <w:rsid w:val="0057355F"/>
    <w:rsid w:val="00593A8F"/>
    <w:rsid w:val="006205B9"/>
    <w:rsid w:val="00641664"/>
    <w:rsid w:val="006C1E5F"/>
    <w:rsid w:val="006C7151"/>
    <w:rsid w:val="006D3BBD"/>
    <w:rsid w:val="006D5A3E"/>
    <w:rsid w:val="006F2067"/>
    <w:rsid w:val="007015C8"/>
    <w:rsid w:val="007247D3"/>
    <w:rsid w:val="00754863"/>
    <w:rsid w:val="00785DF7"/>
    <w:rsid w:val="007F21AB"/>
    <w:rsid w:val="007F57FE"/>
    <w:rsid w:val="00830970"/>
    <w:rsid w:val="00862E13"/>
    <w:rsid w:val="00892748"/>
    <w:rsid w:val="0089581D"/>
    <w:rsid w:val="008E5258"/>
    <w:rsid w:val="00952774"/>
    <w:rsid w:val="00997F9C"/>
    <w:rsid w:val="009D653F"/>
    <w:rsid w:val="009E2837"/>
    <w:rsid w:val="00A001EF"/>
    <w:rsid w:val="00A158EE"/>
    <w:rsid w:val="00A25A57"/>
    <w:rsid w:val="00A26CB2"/>
    <w:rsid w:val="00A5309A"/>
    <w:rsid w:val="00A61925"/>
    <w:rsid w:val="00A720DF"/>
    <w:rsid w:val="00AA1EA9"/>
    <w:rsid w:val="00AA513B"/>
    <w:rsid w:val="00AC35D4"/>
    <w:rsid w:val="00AE0811"/>
    <w:rsid w:val="00B27389"/>
    <w:rsid w:val="00B318B1"/>
    <w:rsid w:val="00B60C6D"/>
    <w:rsid w:val="00BE099E"/>
    <w:rsid w:val="00C356D6"/>
    <w:rsid w:val="00C814C5"/>
    <w:rsid w:val="00D235DE"/>
    <w:rsid w:val="00D269DA"/>
    <w:rsid w:val="00D27335"/>
    <w:rsid w:val="00D64E38"/>
    <w:rsid w:val="00D91039"/>
    <w:rsid w:val="00EA6F42"/>
    <w:rsid w:val="00EB4065"/>
    <w:rsid w:val="00EB7851"/>
    <w:rsid w:val="00EC01BD"/>
    <w:rsid w:val="00EC09BF"/>
    <w:rsid w:val="00EC33D7"/>
    <w:rsid w:val="00F1202C"/>
    <w:rsid w:val="00F1211F"/>
    <w:rsid w:val="00F579D5"/>
    <w:rsid w:val="00F81F85"/>
    <w:rsid w:val="00F94C94"/>
    <w:rsid w:val="00FA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FD8214"/>
  <w15:docId w15:val="{D4596774-FFDD-4B5D-B252-3CB1904E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862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4FE8-DF8A-4041-95CE-FA045046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Alexandre Ferreira Manhães</cp:lastModifiedBy>
  <cp:revision>2</cp:revision>
  <cp:lastPrinted>2019-09-02T19:13:00Z</cp:lastPrinted>
  <dcterms:created xsi:type="dcterms:W3CDTF">2019-09-02T19:29:00Z</dcterms:created>
  <dcterms:modified xsi:type="dcterms:W3CDTF">2019-09-02T19:29:00Z</dcterms:modified>
</cp:coreProperties>
</file>