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FFA" w:rsidRDefault="00535FFA" w:rsidP="00535FFA">
      <w:pPr>
        <w:tabs>
          <w:tab w:val="center" w:pos="4536"/>
          <w:tab w:val="right" w:pos="9072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 w:rsidRPr="008358E9">
        <w:rPr>
          <w:rFonts w:ascii="Verdana" w:hAnsi="Verdana"/>
          <w:b/>
          <w:sz w:val="24"/>
          <w:szCs w:val="24"/>
        </w:rPr>
        <w:t>INDICAÇÃO</w:t>
      </w:r>
      <w:r>
        <w:rPr>
          <w:rFonts w:ascii="Verdana" w:hAnsi="Verdana"/>
          <w:b/>
          <w:sz w:val="24"/>
          <w:szCs w:val="24"/>
        </w:rPr>
        <w:t xml:space="preserve"> Nº. _____/201</w:t>
      </w:r>
      <w:r>
        <w:rPr>
          <w:rFonts w:ascii="Verdana" w:hAnsi="Verdana"/>
          <w:b/>
          <w:sz w:val="24"/>
          <w:szCs w:val="24"/>
        </w:rPr>
        <w:t>9</w:t>
      </w:r>
      <w:bookmarkStart w:id="0" w:name="_GoBack"/>
      <w:bookmarkEnd w:id="0"/>
      <w:r>
        <w:rPr>
          <w:rFonts w:ascii="Verdana" w:hAnsi="Verdana"/>
          <w:b/>
          <w:sz w:val="24"/>
          <w:szCs w:val="24"/>
        </w:rPr>
        <w:tab/>
      </w:r>
    </w:p>
    <w:p w:rsidR="00535FFA" w:rsidRDefault="00535FFA" w:rsidP="00535F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35FFA" w:rsidRDefault="00535FFA" w:rsidP="00535FFA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Indico ao Excelentíssimo Senhor Prefeito Municipal, de acordo com as minhas atribuições regimentais, que, por meio das Secretarias responsáveis, seja realizad</w:t>
      </w:r>
      <w:r>
        <w:rPr>
          <w:rFonts w:ascii="Verdana" w:hAnsi="Verdana"/>
          <w:sz w:val="24"/>
          <w:szCs w:val="24"/>
        </w:rPr>
        <w:t xml:space="preserve">a manutenção e disponibilizado servidor em caráter permanente para efetuar a limpeza da Fonte do Caju, localizado em Santa Cruz. </w:t>
      </w:r>
    </w:p>
    <w:p w:rsidR="00535FFA" w:rsidRDefault="00535FFA" w:rsidP="00535FFA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5C01CF">
        <w:rPr>
          <w:rFonts w:ascii="Verdana" w:hAnsi="Verdana"/>
          <w:b/>
          <w:sz w:val="24"/>
          <w:szCs w:val="24"/>
        </w:rPr>
        <w:t>JUSTIFICATIVA</w:t>
      </w:r>
    </w:p>
    <w:p w:rsidR="00535FFA" w:rsidRPr="005C01CF" w:rsidRDefault="00535FFA" w:rsidP="00535FFA">
      <w:pPr>
        <w:tabs>
          <w:tab w:val="left" w:pos="3650"/>
        </w:tabs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</w:p>
    <w:p w:rsidR="00535FFA" w:rsidRDefault="00535FFA" w:rsidP="00535FFA">
      <w:pPr>
        <w:spacing w:after="0" w:line="360" w:lineRule="auto"/>
        <w:jc w:val="both"/>
        <w:rPr>
          <w:rFonts w:ascii="Verdana" w:eastAsia="Times New Roman" w:hAnsi="Verdana" w:cs="Arial"/>
          <w:bCs/>
          <w:sz w:val="24"/>
          <w:szCs w:val="24"/>
          <w:lang w:eastAsia="pt-BR"/>
        </w:rPr>
      </w:pPr>
      <w:r w:rsidRPr="000374BE">
        <w:rPr>
          <w:rFonts w:ascii="Verdana" w:eastAsia="Times New Roman" w:hAnsi="Verdana" w:cs="Arial"/>
          <w:bCs/>
          <w:sz w:val="24"/>
          <w:szCs w:val="24"/>
          <w:lang w:eastAsia="pt-BR"/>
        </w:rPr>
        <w:t>A</w:t>
      </w:r>
      <w:r>
        <w:rPr>
          <w:rFonts w:ascii="Verdana" w:eastAsia="Times New Roman" w:hAnsi="Verdana" w:cs="Arial"/>
          <w:bCs/>
          <w:sz w:val="24"/>
          <w:szCs w:val="24"/>
          <w:lang w:eastAsia="pt-BR"/>
        </w:rPr>
        <w:t xml:space="preserve"> Indicação em tela se faz necessária em virtude das diversas manifestações populares reivindicando as melhorias em foco, pois </w:t>
      </w:r>
      <w:r>
        <w:rPr>
          <w:rFonts w:ascii="Verdana" w:eastAsia="Times New Roman" w:hAnsi="Verdana" w:cs="Arial"/>
          <w:bCs/>
          <w:sz w:val="24"/>
          <w:szCs w:val="24"/>
          <w:lang w:eastAsia="pt-BR"/>
        </w:rPr>
        <w:t>o referido local encontra-se sem a devida manutenção e as limpezas são realizadas de forma esporádicas.</w:t>
      </w:r>
    </w:p>
    <w:p w:rsidR="00535FFA" w:rsidRDefault="00535FFA" w:rsidP="00535FFA">
      <w:pPr>
        <w:spacing w:after="0" w:line="360" w:lineRule="auto"/>
        <w:jc w:val="both"/>
        <w:rPr>
          <w:rFonts w:ascii="Verdana" w:eastAsia="Times New Roman" w:hAnsi="Verdana" w:cs="Arial"/>
          <w:bCs/>
          <w:sz w:val="24"/>
          <w:szCs w:val="24"/>
          <w:lang w:eastAsia="pt-BR"/>
        </w:rPr>
      </w:pPr>
    </w:p>
    <w:p w:rsidR="00535FFA" w:rsidRPr="000374BE" w:rsidRDefault="00535FFA" w:rsidP="00535FFA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0374BE">
        <w:rPr>
          <w:rFonts w:ascii="Verdana" w:eastAsia="Times New Roman" w:hAnsi="Verdana" w:cs="Arial"/>
          <w:sz w:val="24"/>
          <w:szCs w:val="24"/>
          <w:lang w:eastAsia="pt-BR"/>
        </w:rPr>
        <w:t>Portanto,</w:t>
      </w:r>
      <w:r w:rsidRPr="000374BE">
        <w:rPr>
          <w:rFonts w:ascii="Verdana" w:hAnsi="Verdana" w:cs="Arial"/>
          <w:sz w:val="24"/>
          <w:szCs w:val="24"/>
        </w:rPr>
        <w:t xml:space="preserve"> visando atender os anseios de nossa população, solicito aos nobres </w:t>
      </w:r>
      <w:r>
        <w:rPr>
          <w:rFonts w:ascii="Verdana" w:hAnsi="Verdana" w:cs="Arial"/>
          <w:sz w:val="24"/>
          <w:szCs w:val="24"/>
        </w:rPr>
        <w:t>colegas vereadores</w:t>
      </w:r>
      <w:r w:rsidRPr="000374BE">
        <w:rPr>
          <w:rFonts w:ascii="Verdana" w:hAnsi="Verdana" w:cs="Arial"/>
          <w:sz w:val="24"/>
          <w:szCs w:val="24"/>
        </w:rPr>
        <w:t xml:space="preserve"> que aprovem a presente indicação, e que</w:t>
      </w:r>
      <w:r>
        <w:rPr>
          <w:rFonts w:ascii="Verdana" w:hAnsi="Verdana" w:cs="Arial"/>
          <w:sz w:val="24"/>
          <w:szCs w:val="24"/>
        </w:rPr>
        <w:t>,</w:t>
      </w:r>
      <w:r w:rsidRPr="000374BE">
        <w:rPr>
          <w:rFonts w:ascii="Verdana" w:hAnsi="Verdana" w:cs="Arial"/>
          <w:sz w:val="24"/>
          <w:szCs w:val="24"/>
        </w:rPr>
        <w:t xml:space="preserve"> de imediato</w:t>
      </w:r>
      <w:r>
        <w:rPr>
          <w:rFonts w:ascii="Verdana" w:hAnsi="Verdana" w:cs="Arial"/>
          <w:sz w:val="24"/>
          <w:szCs w:val="24"/>
        </w:rPr>
        <w:t>,</w:t>
      </w:r>
      <w:r w:rsidRPr="000374BE">
        <w:rPr>
          <w:rFonts w:ascii="Verdana" w:hAnsi="Verdana" w:cs="Arial"/>
          <w:sz w:val="24"/>
          <w:szCs w:val="24"/>
        </w:rPr>
        <w:t xml:space="preserve"> o Poder Executivo Municipal </w:t>
      </w:r>
      <w:r>
        <w:rPr>
          <w:rFonts w:ascii="Verdana" w:hAnsi="Verdana" w:cs="Arial"/>
          <w:sz w:val="24"/>
          <w:szCs w:val="24"/>
        </w:rPr>
        <w:t>adote as providê</w:t>
      </w:r>
      <w:r w:rsidRPr="000374BE">
        <w:rPr>
          <w:rFonts w:ascii="Verdana" w:hAnsi="Verdana" w:cs="Arial"/>
          <w:sz w:val="24"/>
          <w:szCs w:val="24"/>
        </w:rPr>
        <w:t>ncias necessárias, para</w:t>
      </w:r>
      <w:r>
        <w:rPr>
          <w:rFonts w:ascii="Verdana" w:hAnsi="Verdana" w:cs="Arial"/>
          <w:sz w:val="24"/>
          <w:szCs w:val="24"/>
        </w:rPr>
        <w:t xml:space="preserve"> realização da referida demanda.</w:t>
      </w:r>
    </w:p>
    <w:p w:rsidR="00535FFA" w:rsidRDefault="00535FFA" w:rsidP="00535FFA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</w:p>
    <w:p w:rsidR="00535FFA" w:rsidRDefault="00535FFA" w:rsidP="00535FFA">
      <w:pPr>
        <w:spacing w:after="0" w:line="36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Aracruz/ES, </w:t>
      </w:r>
      <w:r>
        <w:rPr>
          <w:rFonts w:ascii="Verdana" w:hAnsi="Verdana" w:cs="Arial"/>
          <w:sz w:val="24"/>
          <w:szCs w:val="24"/>
        </w:rPr>
        <w:t>1º de abril de 2019.</w:t>
      </w:r>
    </w:p>
    <w:p w:rsidR="00535FFA" w:rsidRDefault="00535FFA" w:rsidP="00535FFA">
      <w:pPr>
        <w:spacing w:after="0" w:line="360" w:lineRule="auto"/>
        <w:jc w:val="center"/>
        <w:rPr>
          <w:rFonts w:ascii="Verdana" w:hAnsi="Verdana" w:cs="Arial"/>
          <w:sz w:val="24"/>
          <w:szCs w:val="24"/>
        </w:rPr>
      </w:pPr>
    </w:p>
    <w:p w:rsidR="00535FFA" w:rsidRDefault="00535FFA" w:rsidP="00535FFA">
      <w:pPr>
        <w:spacing w:after="0" w:line="360" w:lineRule="auto"/>
        <w:jc w:val="center"/>
        <w:rPr>
          <w:rFonts w:ascii="Verdana" w:hAnsi="Verdana" w:cs="Arial"/>
          <w:sz w:val="24"/>
          <w:szCs w:val="24"/>
        </w:rPr>
      </w:pPr>
    </w:p>
    <w:p w:rsidR="00535FFA" w:rsidRPr="000374BE" w:rsidRDefault="00535FFA" w:rsidP="00535FFA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0374BE">
        <w:rPr>
          <w:rFonts w:ascii="Verdana" w:hAnsi="Verdana" w:cs="Arial"/>
          <w:b/>
          <w:sz w:val="24"/>
          <w:szCs w:val="24"/>
        </w:rPr>
        <w:t>MÔNICA DE SOUZA PONTES CORDEIRO</w:t>
      </w:r>
    </w:p>
    <w:p w:rsidR="00535FFA" w:rsidRPr="00F12687" w:rsidRDefault="00535FFA" w:rsidP="00535FFA">
      <w:pPr>
        <w:spacing w:after="0" w:line="240" w:lineRule="auto"/>
        <w:jc w:val="center"/>
        <w:rPr>
          <w:b/>
        </w:rPr>
      </w:pPr>
      <w:r w:rsidRPr="00F12687">
        <w:rPr>
          <w:rFonts w:ascii="Verdana" w:hAnsi="Verdana" w:cs="Arial"/>
          <w:b/>
          <w:sz w:val="24"/>
          <w:szCs w:val="24"/>
        </w:rPr>
        <w:t xml:space="preserve">Vereadora </w:t>
      </w:r>
      <w:r>
        <w:rPr>
          <w:rFonts w:ascii="Verdana" w:hAnsi="Verdana" w:cs="Arial"/>
          <w:b/>
          <w:sz w:val="24"/>
          <w:szCs w:val="24"/>
        </w:rPr>
        <w:t>– PDT</w:t>
      </w:r>
    </w:p>
    <w:p w:rsidR="00535FFA" w:rsidRDefault="00535FFA" w:rsidP="00535FFA"/>
    <w:p w:rsidR="00535FFA" w:rsidRDefault="00535FFA" w:rsidP="00535FFA"/>
    <w:p w:rsidR="00D23223" w:rsidRDefault="00D23223"/>
    <w:sectPr w:rsidR="00D23223" w:rsidSect="0074012B">
      <w:headerReference w:type="default" r:id="rId4"/>
      <w:footerReference w:type="default" r:id="rId5"/>
      <w:pgSz w:w="11906" w:h="16838"/>
      <w:pgMar w:top="1417" w:right="1133" w:bottom="1417" w:left="1701" w:header="426" w:footer="4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687" w:rsidRDefault="00535FFA" w:rsidP="007E4D36">
    <w:pPr>
      <w:pBdr>
        <w:bottom w:val="single" w:sz="12" w:space="1" w:color="auto"/>
      </w:pBdr>
      <w:spacing w:after="0" w:line="240" w:lineRule="auto"/>
      <w:rPr>
        <w:rFonts w:ascii="Verdana" w:hAnsi="Verdana" w:cs="Arial"/>
        <w:sz w:val="16"/>
        <w:szCs w:val="16"/>
      </w:rPr>
    </w:pPr>
  </w:p>
  <w:p w:rsidR="007E4D36" w:rsidRPr="0074012B" w:rsidRDefault="00535FFA" w:rsidP="007E4D36">
    <w:pPr>
      <w:spacing w:after="0" w:line="240" w:lineRule="auto"/>
      <w:jc w:val="center"/>
      <w:rPr>
        <w:rFonts w:ascii="Verdana" w:hAnsi="Verdana" w:cs="Arial"/>
        <w:sz w:val="16"/>
        <w:szCs w:val="16"/>
      </w:rPr>
    </w:pPr>
    <w:r w:rsidRPr="0074012B">
      <w:rPr>
        <w:rFonts w:ascii="Verdana" w:hAnsi="Verdana" w:cs="Arial"/>
        <w:sz w:val="16"/>
        <w:szCs w:val="16"/>
      </w:rPr>
      <w:t xml:space="preserve">Rua Professor Lobo, 550 – Centro – Aracruz – E. Santo – CEP 29.190-910 – </w:t>
    </w:r>
    <w:proofErr w:type="spellStart"/>
    <w:r w:rsidRPr="0074012B">
      <w:rPr>
        <w:rFonts w:ascii="Verdana" w:hAnsi="Verdana" w:cs="Arial"/>
        <w:sz w:val="16"/>
        <w:szCs w:val="16"/>
      </w:rPr>
      <w:t>Tel</w:t>
    </w:r>
    <w:proofErr w:type="spellEnd"/>
    <w:r w:rsidRPr="0074012B">
      <w:rPr>
        <w:rFonts w:ascii="Verdana" w:hAnsi="Verdana" w:cs="Arial"/>
        <w:sz w:val="16"/>
        <w:szCs w:val="16"/>
      </w:rPr>
      <w:t>: (27) 3256-9491</w:t>
    </w:r>
  </w:p>
  <w:p w:rsidR="007E4D36" w:rsidRPr="0074012B" w:rsidRDefault="00535FFA" w:rsidP="00F12687">
    <w:pPr>
      <w:spacing w:after="0" w:line="240" w:lineRule="auto"/>
      <w:jc w:val="center"/>
      <w:rPr>
        <w:sz w:val="16"/>
        <w:szCs w:val="16"/>
      </w:rPr>
    </w:pPr>
    <w:r w:rsidRPr="0074012B">
      <w:rPr>
        <w:rFonts w:ascii="Verdana" w:hAnsi="Verdana" w:cs="Arial"/>
        <w:sz w:val="16"/>
        <w:szCs w:val="16"/>
      </w:rPr>
      <w:t xml:space="preserve">Telefax: (27) 3256-9492 – E-mail: </w:t>
    </w:r>
    <w:hyperlink r:id="rId1" w:history="1">
      <w:r w:rsidRPr="0074012B">
        <w:rPr>
          <w:rStyle w:val="Hyperlink"/>
          <w:rFonts w:ascii="Verdana" w:hAnsi="Verdana" w:cs="Arial"/>
          <w:sz w:val="16"/>
          <w:szCs w:val="16"/>
        </w:rPr>
        <w:t>cmacz@cma.es.gov.br</w:t>
      </w:r>
    </w:hyperlink>
    <w:r w:rsidRPr="0074012B">
      <w:rPr>
        <w:rFonts w:ascii="Verdana" w:hAnsi="Verdana" w:cs="Arial"/>
        <w:sz w:val="16"/>
        <w:szCs w:val="16"/>
      </w:rPr>
      <w:t xml:space="preserve"> – Site: www.cma.es.gov.br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D36" w:rsidRPr="006C1B02" w:rsidRDefault="00535FFA" w:rsidP="007E4D36">
    <w:pPr>
      <w:jc w:val="center"/>
      <w:rPr>
        <w:sz w:val="12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7567D54C" wp14:editId="2B6EA8F1">
          <wp:simplePos x="0" y="0"/>
          <wp:positionH relativeFrom="column">
            <wp:posOffset>-66675</wp:posOffset>
          </wp:positionH>
          <wp:positionV relativeFrom="paragraph">
            <wp:posOffset>75565</wp:posOffset>
          </wp:positionV>
          <wp:extent cx="1047750" cy="925830"/>
          <wp:effectExtent l="19050" t="19050" r="19050" b="2667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258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E4D36" w:rsidRPr="00314F8E" w:rsidRDefault="00535FFA" w:rsidP="007E4D36">
    <w:pPr>
      <w:pStyle w:val="Cabealho"/>
      <w:jc w:val="right"/>
      <w:rPr>
        <w:rFonts w:ascii="Edwardian Script ITC" w:hAnsi="Edwardian Script ITC"/>
        <w:sz w:val="66"/>
        <w:szCs w:val="66"/>
        <w:u w:val="single"/>
      </w:rPr>
    </w:pP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7E4D36" w:rsidRPr="00206B48" w:rsidRDefault="00535FFA" w:rsidP="007E4D3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ESPÍRITO SANTO</w:t>
    </w:r>
  </w:p>
  <w:p w:rsidR="007E4D36" w:rsidRPr="001D1E68" w:rsidRDefault="00535FFA" w:rsidP="007E4D36">
    <w:pPr>
      <w:pStyle w:val="Cabealh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FA"/>
    <w:rsid w:val="00535FFA"/>
    <w:rsid w:val="00D2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87BD"/>
  <w15:chartTrackingRefBased/>
  <w15:docId w15:val="{B29C86AA-588B-43E6-96FC-0748924E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FF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5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5FFA"/>
  </w:style>
  <w:style w:type="character" w:styleId="Hyperlink">
    <w:name w:val="Hyperlink"/>
    <w:rsid w:val="00535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Mônica de Souza P. Cordeiro</dc:creator>
  <cp:keywords/>
  <dc:description/>
  <cp:lastModifiedBy>Gabinete Mônica de Souza P. Cordeiro</cp:lastModifiedBy>
  <cp:revision>1</cp:revision>
  <cp:lastPrinted>2019-04-01T17:51:00Z</cp:lastPrinted>
  <dcterms:created xsi:type="dcterms:W3CDTF">2019-04-01T17:45:00Z</dcterms:created>
  <dcterms:modified xsi:type="dcterms:W3CDTF">2019-04-01T17:52:00Z</dcterms:modified>
</cp:coreProperties>
</file>