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6D0E" w14:textId="77777777" w:rsidR="00EF72AD" w:rsidRDefault="00EF72AD" w:rsidP="00490936">
      <w:pPr>
        <w:suppressAutoHyphens/>
        <w:spacing w:before="0"/>
        <w:ind w:firstLine="0"/>
        <w:jc w:val="center"/>
      </w:pPr>
    </w:p>
    <w:p w14:paraId="48B77D52" w14:textId="48DA76B8" w:rsidR="004C572E" w:rsidRDefault="002449B3" w:rsidP="00490936">
      <w:pPr>
        <w:pStyle w:val="Ttulo1"/>
        <w:numPr>
          <w:ilvl w:val="0"/>
          <w:numId w:val="2"/>
        </w:numPr>
        <w:suppressAutoHyphens/>
        <w:spacing w:before="0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  <w:sz w:val="32"/>
          <w:szCs w:val="32"/>
        </w:rPr>
        <w:t>PROCURADORIA</w:t>
      </w:r>
    </w:p>
    <w:p w14:paraId="025C9C72" w14:textId="01B653E7" w:rsidR="00D2736E" w:rsidRDefault="00D2736E" w:rsidP="00490936">
      <w:pPr>
        <w:pStyle w:val="Ttulo1"/>
        <w:suppressAutoHyphens/>
        <w:spacing w:before="0"/>
        <w:jc w:val="center"/>
        <w:rPr>
          <w:rFonts w:ascii="Arial" w:hAnsi="Arial" w:cs="Arial"/>
          <w:color w:val="00000A"/>
        </w:rPr>
      </w:pPr>
    </w:p>
    <w:p w14:paraId="4ABD75D9" w14:textId="77777777" w:rsidR="00EF72AD" w:rsidRPr="00364AE2" w:rsidRDefault="00EF72AD" w:rsidP="00490936">
      <w:pPr>
        <w:pStyle w:val="Ttulo1"/>
        <w:suppressAutoHyphens/>
        <w:spacing w:before="0"/>
        <w:jc w:val="center"/>
        <w:rPr>
          <w:rFonts w:ascii="Arial" w:hAnsi="Arial" w:cs="Arial"/>
          <w:color w:val="00000A"/>
        </w:rPr>
      </w:pPr>
    </w:p>
    <w:p w14:paraId="35EA7F4E" w14:textId="172D02DE" w:rsidR="004C572E" w:rsidRPr="00364AE2" w:rsidRDefault="002449B3" w:rsidP="00490936">
      <w:pPr>
        <w:pStyle w:val="Ttulo1"/>
        <w:numPr>
          <w:ilvl w:val="0"/>
          <w:numId w:val="3"/>
        </w:numPr>
        <w:tabs>
          <w:tab w:val="left" w:pos="0"/>
        </w:tabs>
        <w:suppressAutoHyphens/>
        <w:spacing w:before="0"/>
        <w:ind w:left="567"/>
        <w:rPr>
          <w:sz w:val="22"/>
          <w:szCs w:val="22"/>
        </w:rPr>
      </w:pPr>
      <w:r w:rsidRPr="00364AE2">
        <w:rPr>
          <w:rFonts w:ascii="Arial" w:hAnsi="Arial" w:cs="Arial"/>
          <w:color w:val="00000A"/>
          <w:sz w:val="22"/>
          <w:szCs w:val="22"/>
        </w:rPr>
        <w:t>Processo Administrativo nº:</w:t>
      </w:r>
      <w:r w:rsidR="00CA0A2C" w:rsidRPr="00364AE2">
        <w:rPr>
          <w:rFonts w:ascii="Arial" w:hAnsi="Arial" w:cs="Arial"/>
          <w:b w:val="0"/>
          <w:bCs w:val="0"/>
          <w:color w:val="00000A"/>
          <w:sz w:val="22"/>
          <w:szCs w:val="22"/>
        </w:rPr>
        <w:t xml:space="preserve"> </w:t>
      </w:r>
      <w:r w:rsidR="0026657C">
        <w:rPr>
          <w:rFonts w:ascii="Arial" w:hAnsi="Arial" w:cs="Arial"/>
          <w:b w:val="0"/>
          <w:bCs w:val="0"/>
          <w:color w:val="00000A"/>
          <w:sz w:val="22"/>
          <w:szCs w:val="22"/>
        </w:rPr>
        <w:t>83</w:t>
      </w:r>
      <w:r w:rsidR="00497037">
        <w:rPr>
          <w:rFonts w:ascii="Arial" w:hAnsi="Arial" w:cs="Arial"/>
          <w:b w:val="0"/>
          <w:bCs w:val="0"/>
          <w:color w:val="00000A"/>
          <w:sz w:val="22"/>
          <w:szCs w:val="22"/>
        </w:rPr>
        <w:t>6</w:t>
      </w:r>
      <w:r w:rsidR="00DE474D">
        <w:rPr>
          <w:rFonts w:ascii="Arial" w:hAnsi="Arial" w:cs="Arial"/>
          <w:b w:val="0"/>
          <w:bCs w:val="0"/>
          <w:color w:val="00000A"/>
          <w:sz w:val="22"/>
          <w:szCs w:val="22"/>
        </w:rPr>
        <w:t>/</w:t>
      </w:r>
      <w:r w:rsidR="00364AE2" w:rsidRPr="00364AE2">
        <w:rPr>
          <w:rFonts w:ascii="Arial" w:hAnsi="Arial" w:cs="Arial"/>
          <w:b w:val="0"/>
          <w:bCs w:val="0"/>
          <w:color w:val="00000A"/>
          <w:sz w:val="22"/>
          <w:szCs w:val="22"/>
        </w:rPr>
        <w:t>20</w:t>
      </w:r>
      <w:r w:rsidR="00497037">
        <w:rPr>
          <w:rFonts w:ascii="Arial" w:hAnsi="Arial" w:cs="Arial"/>
          <w:b w:val="0"/>
          <w:bCs w:val="0"/>
          <w:color w:val="00000A"/>
          <w:sz w:val="22"/>
          <w:szCs w:val="22"/>
        </w:rPr>
        <w:t>2</w:t>
      </w:r>
      <w:r w:rsidR="00364AE2" w:rsidRPr="00364AE2">
        <w:rPr>
          <w:rFonts w:ascii="Arial" w:hAnsi="Arial" w:cs="Arial"/>
          <w:b w:val="0"/>
          <w:bCs w:val="0"/>
          <w:color w:val="00000A"/>
          <w:sz w:val="22"/>
          <w:szCs w:val="22"/>
        </w:rPr>
        <w:t>1</w:t>
      </w:r>
    </w:p>
    <w:p w14:paraId="0022AE88" w14:textId="1AF773CB" w:rsidR="004C572E" w:rsidRPr="00364AE2" w:rsidRDefault="002449B3" w:rsidP="00490936">
      <w:pPr>
        <w:pStyle w:val="Ttulo1"/>
        <w:numPr>
          <w:ilvl w:val="0"/>
          <w:numId w:val="3"/>
        </w:numPr>
        <w:tabs>
          <w:tab w:val="left" w:pos="0"/>
        </w:tabs>
        <w:suppressAutoHyphens/>
        <w:spacing w:before="0"/>
        <w:ind w:left="567"/>
        <w:rPr>
          <w:sz w:val="22"/>
          <w:szCs w:val="22"/>
        </w:rPr>
      </w:pPr>
      <w:r w:rsidRPr="00364AE2">
        <w:rPr>
          <w:rFonts w:ascii="Arial" w:hAnsi="Arial" w:cs="Arial"/>
          <w:color w:val="00000A"/>
          <w:sz w:val="22"/>
          <w:szCs w:val="22"/>
        </w:rPr>
        <w:t>Requerente:</w:t>
      </w:r>
      <w:r w:rsidRPr="00187E10">
        <w:rPr>
          <w:rFonts w:ascii="Arial" w:hAnsi="Arial" w:cs="Arial"/>
          <w:b w:val="0"/>
          <w:bCs w:val="0"/>
          <w:color w:val="00000A"/>
          <w:sz w:val="22"/>
          <w:szCs w:val="22"/>
        </w:rPr>
        <w:t xml:space="preserve"> </w:t>
      </w:r>
      <w:r w:rsidR="0026657C">
        <w:rPr>
          <w:rFonts w:ascii="Arial" w:hAnsi="Arial" w:cs="Arial"/>
          <w:b w:val="0"/>
          <w:bCs w:val="0"/>
          <w:color w:val="00000A"/>
          <w:sz w:val="22"/>
          <w:szCs w:val="22"/>
        </w:rPr>
        <w:t>Prefeitura Municipal de Aracruz</w:t>
      </w:r>
    </w:p>
    <w:p w14:paraId="4D8E3DB2" w14:textId="39C89ADC" w:rsidR="004C572E" w:rsidRPr="00F32D85" w:rsidRDefault="002449B3" w:rsidP="00490936">
      <w:pPr>
        <w:pStyle w:val="Ttulo1"/>
        <w:numPr>
          <w:ilvl w:val="0"/>
          <w:numId w:val="3"/>
        </w:numPr>
        <w:tabs>
          <w:tab w:val="left" w:pos="0"/>
        </w:tabs>
        <w:suppressAutoHyphens/>
        <w:spacing w:before="0"/>
        <w:ind w:left="567"/>
        <w:rPr>
          <w:b w:val="0"/>
          <w:bCs w:val="0"/>
          <w:sz w:val="22"/>
          <w:szCs w:val="22"/>
        </w:rPr>
      </w:pPr>
      <w:r w:rsidRPr="00364AE2">
        <w:rPr>
          <w:rFonts w:ascii="Arial" w:hAnsi="Arial" w:cs="Arial"/>
          <w:color w:val="00000A"/>
          <w:sz w:val="22"/>
          <w:szCs w:val="22"/>
        </w:rPr>
        <w:t xml:space="preserve">Assunto: </w:t>
      </w:r>
      <w:r w:rsidR="00256C5A" w:rsidRPr="00256C5A">
        <w:rPr>
          <w:rFonts w:ascii="Arial" w:hAnsi="Arial" w:cs="Arial"/>
          <w:b w:val="0"/>
          <w:bCs w:val="0"/>
          <w:color w:val="00000A"/>
          <w:sz w:val="22"/>
          <w:szCs w:val="22"/>
        </w:rPr>
        <w:t>V</w:t>
      </w:r>
      <w:r w:rsidR="00187E10" w:rsidRPr="00187E10">
        <w:rPr>
          <w:rFonts w:ascii="Arial" w:hAnsi="Arial" w:cs="Arial"/>
          <w:b w:val="0"/>
          <w:bCs w:val="0"/>
          <w:color w:val="00000A"/>
          <w:sz w:val="22"/>
          <w:szCs w:val="22"/>
        </w:rPr>
        <w:t xml:space="preserve">eto </w:t>
      </w:r>
      <w:r w:rsidR="00256C5A">
        <w:rPr>
          <w:rFonts w:ascii="Arial" w:hAnsi="Arial" w:cs="Arial"/>
          <w:b w:val="0"/>
          <w:bCs w:val="0"/>
          <w:color w:val="00000A"/>
          <w:sz w:val="22"/>
          <w:szCs w:val="22"/>
        </w:rPr>
        <w:t xml:space="preserve">nº 005/2022 </w:t>
      </w:r>
      <w:r w:rsidR="00187E10" w:rsidRPr="00187E10">
        <w:rPr>
          <w:rFonts w:ascii="Arial" w:hAnsi="Arial" w:cs="Arial"/>
          <w:b w:val="0"/>
          <w:bCs w:val="0"/>
          <w:color w:val="00000A"/>
          <w:sz w:val="22"/>
          <w:szCs w:val="22"/>
        </w:rPr>
        <w:t>ao PL nº 0</w:t>
      </w:r>
      <w:r w:rsidR="00256C5A">
        <w:rPr>
          <w:rFonts w:ascii="Arial" w:hAnsi="Arial" w:cs="Arial"/>
          <w:b w:val="0"/>
          <w:bCs w:val="0"/>
          <w:color w:val="00000A"/>
          <w:sz w:val="22"/>
          <w:szCs w:val="22"/>
        </w:rPr>
        <w:t>60</w:t>
      </w:r>
      <w:r w:rsidR="00187E10" w:rsidRPr="00187E10">
        <w:rPr>
          <w:rFonts w:ascii="Arial" w:hAnsi="Arial" w:cs="Arial"/>
          <w:b w:val="0"/>
          <w:bCs w:val="0"/>
          <w:color w:val="00000A"/>
          <w:sz w:val="22"/>
          <w:szCs w:val="22"/>
        </w:rPr>
        <w:t>/20</w:t>
      </w:r>
      <w:r w:rsidR="00497037">
        <w:rPr>
          <w:rFonts w:ascii="Arial" w:hAnsi="Arial" w:cs="Arial"/>
          <w:b w:val="0"/>
          <w:bCs w:val="0"/>
          <w:color w:val="00000A"/>
          <w:sz w:val="22"/>
          <w:szCs w:val="22"/>
        </w:rPr>
        <w:t>2</w:t>
      </w:r>
      <w:r w:rsidR="00187E10" w:rsidRPr="00187E10">
        <w:rPr>
          <w:rFonts w:ascii="Arial" w:hAnsi="Arial" w:cs="Arial"/>
          <w:b w:val="0"/>
          <w:bCs w:val="0"/>
          <w:color w:val="00000A"/>
          <w:sz w:val="22"/>
          <w:szCs w:val="22"/>
        </w:rPr>
        <w:t>1</w:t>
      </w:r>
    </w:p>
    <w:p w14:paraId="64E1A889" w14:textId="27D1E4B7" w:rsidR="004C572E" w:rsidRPr="00490936" w:rsidRDefault="002449B3" w:rsidP="00490936">
      <w:pPr>
        <w:pStyle w:val="Ttulo1"/>
        <w:numPr>
          <w:ilvl w:val="0"/>
          <w:numId w:val="3"/>
        </w:numPr>
        <w:tabs>
          <w:tab w:val="left" w:pos="0"/>
        </w:tabs>
        <w:suppressAutoHyphens/>
        <w:spacing w:before="0"/>
        <w:ind w:left="567"/>
        <w:rPr>
          <w:sz w:val="22"/>
          <w:szCs w:val="22"/>
        </w:rPr>
      </w:pPr>
      <w:r w:rsidRPr="00364AE2">
        <w:rPr>
          <w:rFonts w:ascii="Arial" w:hAnsi="Arial" w:cs="Arial"/>
          <w:color w:val="00000A"/>
          <w:sz w:val="22"/>
          <w:szCs w:val="22"/>
        </w:rPr>
        <w:t xml:space="preserve">Parecer nº: </w:t>
      </w:r>
      <w:r w:rsidR="003424EB" w:rsidRPr="003424EB">
        <w:rPr>
          <w:rFonts w:ascii="Arial" w:hAnsi="Arial" w:cs="Arial"/>
          <w:b w:val="0"/>
          <w:bCs w:val="0"/>
          <w:color w:val="00000A"/>
          <w:sz w:val="22"/>
          <w:szCs w:val="22"/>
        </w:rPr>
        <w:t>0</w:t>
      </w:r>
      <w:r w:rsidR="00256C5A">
        <w:rPr>
          <w:rFonts w:ascii="Arial" w:hAnsi="Arial" w:cs="Arial"/>
          <w:b w:val="0"/>
          <w:bCs w:val="0"/>
          <w:color w:val="00000A"/>
          <w:sz w:val="22"/>
          <w:szCs w:val="22"/>
        </w:rPr>
        <w:t>73</w:t>
      </w:r>
      <w:r w:rsidR="00364AE2" w:rsidRPr="003424EB">
        <w:rPr>
          <w:rFonts w:ascii="Arial" w:hAnsi="Arial" w:cs="Arial"/>
          <w:b w:val="0"/>
          <w:bCs w:val="0"/>
          <w:color w:val="00000A"/>
          <w:sz w:val="22"/>
          <w:szCs w:val="22"/>
        </w:rPr>
        <w:t>/20</w:t>
      </w:r>
      <w:r w:rsidR="003424EB" w:rsidRPr="003424EB">
        <w:rPr>
          <w:rFonts w:ascii="Arial" w:hAnsi="Arial" w:cs="Arial"/>
          <w:b w:val="0"/>
          <w:bCs w:val="0"/>
          <w:color w:val="00000A"/>
          <w:sz w:val="22"/>
          <w:szCs w:val="22"/>
        </w:rPr>
        <w:t>2</w:t>
      </w:r>
      <w:r w:rsidR="00497037">
        <w:rPr>
          <w:rFonts w:ascii="Arial" w:hAnsi="Arial" w:cs="Arial"/>
          <w:b w:val="0"/>
          <w:bCs w:val="0"/>
          <w:color w:val="00000A"/>
          <w:sz w:val="22"/>
          <w:szCs w:val="22"/>
        </w:rPr>
        <w:t>2</w:t>
      </w:r>
    </w:p>
    <w:p w14:paraId="400B73F3" w14:textId="7FDE2FFD" w:rsidR="00490936" w:rsidRDefault="00490936" w:rsidP="0043653B">
      <w:pPr>
        <w:pStyle w:val="Ttulo1"/>
        <w:tabs>
          <w:tab w:val="left" w:pos="0"/>
        </w:tabs>
        <w:suppressAutoHyphens/>
        <w:spacing w:before="0"/>
        <w:rPr>
          <w:sz w:val="22"/>
          <w:szCs w:val="22"/>
        </w:rPr>
      </w:pPr>
    </w:p>
    <w:p w14:paraId="09E3FCAB" w14:textId="32D2FD39" w:rsidR="0072417B" w:rsidRDefault="0072417B" w:rsidP="0043653B">
      <w:pPr>
        <w:pStyle w:val="Ttulo1"/>
        <w:tabs>
          <w:tab w:val="left" w:pos="0"/>
        </w:tabs>
        <w:suppressAutoHyphens/>
        <w:spacing w:before="0"/>
        <w:rPr>
          <w:sz w:val="22"/>
          <w:szCs w:val="22"/>
        </w:rPr>
      </w:pPr>
    </w:p>
    <w:p w14:paraId="63493C16" w14:textId="77777777" w:rsidR="00256C5A" w:rsidRDefault="00256C5A" w:rsidP="0043653B">
      <w:pPr>
        <w:pStyle w:val="Ttulo1"/>
        <w:tabs>
          <w:tab w:val="left" w:pos="0"/>
        </w:tabs>
        <w:suppressAutoHyphens/>
        <w:spacing w:before="0"/>
        <w:rPr>
          <w:sz w:val="22"/>
          <w:szCs w:val="22"/>
        </w:rPr>
      </w:pPr>
    </w:p>
    <w:p w14:paraId="78B4CCB0" w14:textId="77777777" w:rsidR="00497037" w:rsidRDefault="00497037" w:rsidP="0043653B">
      <w:pPr>
        <w:pStyle w:val="Ttulo1"/>
        <w:tabs>
          <w:tab w:val="left" w:pos="0"/>
        </w:tabs>
        <w:suppressAutoHyphens/>
        <w:spacing w:before="0"/>
        <w:rPr>
          <w:sz w:val="22"/>
          <w:szCs w:val="22"/>
        </w:rPr>
      </w:pPr>
    </w:p>
    <w:p w14:paraId="551BB945" w14:textId="3702EA6D" w:rsidR="00452B62" w:rsidRPr="00E00B85" w:rsidRDefault="002449B3" w:rsidP="00E00B85">
      <w:pPr>
        <w:pStyle w:val="Ttulo1"/>
        <w:numPr>
          <w:ilvl w:val="8"/>
          <w:numId w:val="2"/>
        </w:numPr>
        <w:tabs>
          <w:tab w:val="left" w:pos="-9691"/>
        </w:tabs>
        <w:suppressAutoHyphens/>
        <w:spacing w:before="0"/>
        <w:ind w:left="4395"/>
        <w:rPr>
          <w:rFonts w:cs="Palatino Linotype"/>
          <w:color w:val="000000"/>
          <w:szCs w:val="24"/>
        </w:rPr>
      </w:pPr>
      <w:r w:rsidRPr="00E00B85">
        <w:rPr>
          <w:rFonts w:ascii="Arial" w:hAnsi="Arial" w:cs="Arial"/>
          <w:iCs/>
          <w:color w:val="00000A"/>
          <w:sz w:val="22"/>
          <w:szCs w:val="22"/>
        </w:rPr>
        <w:t>EMENTA:</w:t>
      </w:r>
      <w:r w:rsidR="00DE474D" w:rsidRPr="00E00B85">
        <w:rPr>
          <w:rFonts w:ascii="Arial" w:hAnsi="Arial" w:cs="Arial"/>
          <w:b w:val="0"/>
          <w:iCs/>
          <w:color w:val="00000A"/>
          <w:sz w:val="22"/>
          <w:szCs w:val="22"/>
        </w:rPr>
        <w:t xml:space="preserve"> </w:t>
      </w:r>
      <w:r w:rsidR="009A5202" w:rsidRPr="00E00B85">
        <w:rPr>
          <w:rFonts w:ascii="Arial" w:hAnsi="Arial" w:cs="Arial"/>
          <w:b w:val="0"/>
          <w:iCs/>
          <w:color w:val="00000A"/>
          <w:sz w:val="22"/>
          <w:szCs w:val="22"/>
        </w:rPr>
        <w:t>PROCESSO LEGISLATIVO.</w:t>
      </w:r>
      <w:r w:rsidR="00497037" w:rsidRPr="00E00B85">
        <w:rPr>
          <w:rFonts w:ascii="Arial" w:hAnsi="Arial" w:cs="Arial"/>
          <w:b w:val="0"/>
          <w:iCs/>
          <w:color w:val="00000A"/>
          <w:sz w:val="22"/>
          <w:szCs w:val="22"/>
        </w:rPr>
        <w:t xml:space="preserve"> VETO </w:t>
      </w:r>
      <w:r w:rsidR="00256C5A" w:rsidRPr="00E00B85">
        <w:rPr>
          <w:rFonts w:ascii="Arial" w:hAnsi="Arial" w:cs="Arial"/>
          <w:b w:val="0"/>
          <w:iCs/>
          <w:color w:val="00000A"/>
          <w:sz w:val="22"/>
          <w:szCs w:val="22"/>
        </w:rPr>
        <w:t xml:space="preserve">PARCIAL </w:t>
      </w:r>
      <w:r w:rsidR="00497037" w:rsidRPr="00E00B85">
        <w:rPr>
          <w:rFonts w:ascii="Arial" w:hAnsi="Arial" w:cs="Arial"/>
          <w:b w:val="0"/>
          <w:iCs/>
          <w:color w:val="00000A"/>
          <w:sz w:val="22"/>
          <w:szCs w:val="22"/>
        </w:rPr>
        <w:t>A</w:t>
      </w:r>
      <w:r w:rsidR="00256C5A" w:rsidRPr="00E00B85">
        <w:rPr>
          <w:rFonts w:ascii="Arial" w:hAnsi="Arial" w:cs="Arial"/>
          <w:b w:val="0"/>
          <w:iCs/>
          <w:color w:val="00000A"/>
          <w:sz w:val="22"/>
          <w:szCs w:val="22"/>
        </w:rPr>
        <w:t xml:space="preserve">O </w:t>
      </w:r>
      <w:r w:rsidR="00497037" w:rsidRPr="00E00B85">
        <w:rPr>
          <w:rFonts w:ascii="Arial" w:hAnsi="Arial" w:cs="Arial"/>
          <w:b w:val="0"/>
          <w:iCs/>
          <w:color w:val="00000A"/>
          <w:sz w:val="22"/>
          <w:szCs w:val="22"/>
        </w:rPr>
        <w:t xml:space="preserve">PROJETO DE LEI </w:t>
      </w:r>
      <w:r w:rsidR="00256C5A" w:rsidRPr="00E00B85">
        <w:rPr>
          <w:rFonts w:ascii="Arial" w:hAnsi="Arial" w:cs="Arial"/>
          <w:b w:val="0"/>
          <w:iCs/>
          <w:color w:val="00000A"/>
          <w:sz w:val="22"/>
          <w:szCs w:val="22"/>
        </w:rPr>
        <w:t xml:space="preserve">Nº 060/2021. </w:t>
      </w:r>
      <w:r w:rsidR="00E00B85">
        <w:rPr>
          <w:rFonts w:ascii="Arial" w:hAnsi="Arial" w:cs="Arial"/>
          <w:b w:val="0"/>
          <w:iCs/>
          <w:color w:val="00000A"/>
          <w:sz w:val="22"/>
          <w:szCs w:val="22"/>
        </w:rPr>
        <w:t>EMENDA PARLAMENTAR SUPRESSIVA. INEXISTÊNCIA DE DISPOSITIVO LEGAL À SER VETADO. IMPOSSIBILIDADE JURÍDICA.</w:t>
      </w:r>
    </w:p>
    <w:p w14:paraId="3FB4162C" w14:textId="7AC35DD6" w:rsidR="0072417B" w:rsidRDefault="0072417B" w:rsidP="00490936">
      <w:pPr>
        <w:spacing w:before="0" w:after="0"/>
        <w:ind w:firstLine="0"/>
        <w:rPr>
          <w:rFonts w:cs="Palatino Linotype"/>
          <w:b/>
          <w:color w:val="000000"/>
          <w:szCs w:val="24"/>
        </w:rPr>
      </w:pPr>
    </w:p>
    <w:p w14:paraId="33F3E25D" w14:textId="77777777" w:rsidR="0072417B" w:rsidRDefault="0072417B" w:rsidP="00490936">
      <w:pPr>
        <w:spacing w:before="0" w:after="0"/>
        <w:ind w:firstLine="0"/>
        <w:rPr>
          <w:rFonts w:cs="Palatino Linotype"/>
          <w:b/>
          <w:color w:val="000000"/>
          <w:szCs w:val="24"/>
        </w:rPr>
      </w:pPr>
    </w:p>
    <w:p w14:paraId="239F67A1" w14:textId="58EB6E1F" w:rsidR="0043653B" w:rsidRDefault="0043653B" w:rsidP="00490936">
      <w:pPr>
        <w:spacing w:before="0" w:after="0"/>
        <w:ind w:firstLine="0"/>
        <w:rPr>
          <w:rFonts w:cs="Palatino Linotype"/>
          <w:b/>
          <w:color w:val="000000"/>
          <w:szCs w:val="24"/>
        </w:rPr>
      </w:pPr>
    </w:p>
    <w:p w14:paraId="5AEC752D" w14:textId="77777777" w:rsidR="00E00B85" w:rsidRDefault="00E00B85" w:rsidP="00490936">
      <w:pPr>
        <w:spacing w:before="0" w:after="0"/>
        <w:ind w:firstLine="0"/>
        <w:rPr>
          <w:rFonts w:cs="Palatino Linotype"/>
          <w:b/>
          <w:color w:val="000000"/>
          <w:szCs w:val="24"/>
        </w:rPr>
      </w:pPr>
    </w:p>
    <w:p w14:paraId="355763FB" w14:textId="77777777" w:rsidR="00A6038F" w:rsidRDefault="00A6038F" w:rsidP="00490936">
      <w:pPr>
        <w:spacing w:before="0" w:after="0"/>
        <w:ind w:firstLine="0"/>
      </w:pPr>
      <w:r>
        <w:rPr>
          <w:rFonts w:cs="Palatino Linotype"/>
          <w:b/>
          <w:color w:val="000000"/>
          <w:szCs w:val="24"/>
        </w:rPr>
        <w:t>1. RELATÓRIO</w:t>
      </w:r>
    </w:p>
    <w:p w14:paraId="74A35B83" w14:textId="0F62F26E" w:rsidR="00187E10" w:rsidRDefault="00A6038F" w:rsidP="00490936">
      <w:pPr>
        <w:pStyle w:val="SANEAR-texto"/>
        <w:spacing w:line="360" w:lineRule="auto"/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Trata-se </w:t>
      </w:r>
      <w:r w:rsidR="00CF72CD">
        <w:rPr>
          <w:rFonts w:ascii="Arial" w:hAnsi="Arial" w:cs="Arial"/>
          <w:color w:val="000000"/>
          <w:sz w:val="24"/>
        </w:rPr>
        <w:t xml:space="preserve">de </w:t>
      </w:r>
      <w:r w:rsidR="00187E10">
        <w:rPr>
          <w:rFonts w:ascii="Arial" w:hAnsi="Arial" w:cs="Arial"/>
          <w:color w:val="000000"/>
          <w:sz w:val="24"/>
        </w:rPr>
        <w:t>solicitação da Comissão de Constituição, Legislação, Justiça e Redação desta Casa de Leis para que esta Procuradoria se manifeste sobre as razões</w:t>
      </w:r>
      <w:r w:rsidR="00256C5A">
        <w:rPr>
          <w:rFonts w:ascii="Arial" w:hAnsi="Arial" w:cs="Arial"/>
          <w:color w:val="000000"/>
          <w:sz w:val="24"/>
        </w:rPr>
        <w:t xml:space="preserve"> </w:t>
      </w:r>
      <w:r w:rsidR="00187E10">
        <w:rPr>
          <w:rFonts w:ascii="Arial" w:hAnsi="Arial" w:cs="Arial"/>
          <w:color w:val="000000"/>
          <w:sz w:val="24"/>
        </w:rPr>
        <w:t xml:space="preserve">do </w:t>
      </w:r>
      <w:r w:rsidR="00256C5A">
        <w:rPr>
          <w:rFonts w:ascii="Arial" w:hAnsi="Arial" w:cs="Arial"/>
          <w:color w:val="000000"/>
          <w:sz w:val="24"/>
        </w:rPr>
        <w:t>V</w:t>
      </w:r>
      <w:r w:rsidR="00187E10">
        <w:rPr>
          <w:rFonts w:ascii="Arial" w:hAnsi="Arial" w:cs="Arial"/>
          <w:color w:val="000000"/>
          <w:sz w:val="24"/>
        </w:rPr>
        <w:t xml:space="preserve">eto </w:t>
      </w:r>
      <w:r w:rsidR="00256C5A">
        <w:rPr>
          <w:rFonts w:ascii="Arial" w:hAnsi="Arial" w:cs="Arial"/>
          <w:color w:val="000000"/>
          <w:sz w:val="24"/>
        </w:rPr>
        <w:t xml:space="preserve">Parcial nº 005/2022 oposto pelo chefe do Poder Executivo </w:t>
      </w:r>
      <w:r w:rsidR="008F3548">
        <w:rPr>
          <w:rFonts w:ascii="Arial" w:hAnsi="Arial" w:cs="Arial"/>
          <w:color w:val="000000"/>
          <w:sz w:val="24"/>
        </w:rPr>
        <w:t>ao Projeto de Lei nº 0</w:t>
      </w:r>
      <w:r w:rsidR="00256C5A">
        <w:rPr>
          <w:rFonts w:ascii="Arial" w:hAnsi="Arial" w:cs="Arial"/>
          <w:color w:val="000000"/>
          <w:sz w:val="24"/>
        </w:rPr>
        <w:t>60</w:t>
      </w:r>
      <w:r w:rsidR="008F3548">
        <w:rPr>
          <w:rFonts w:ascii="Arial" w:hAnsi="Arial" w:cs="Arial"/>
          <w:color w:val="000000"/>
          <w:sz w:val="24"/>
        </w:rPr>
        <w:t>/20</w:t>
      </w:r>
      <w:r w:rsidR="00497037">
        <w:rPr>
          <w:rFonts w:ascii="Arial" w:hAnsi="Arial" w:cs="Arial"/>
          <w:color w:val="000000"/>
          <w:sz w:val="24"/>
        </w:rPr>
        <w:t>2</w:t>
      </w:r>
      <w:r w:rsidR="008F3548">
        <w:rPr>
          <w:rFonts w:ascii="Arial" w:hAnsi="Arial" w:cs="Arial"/>
          <w:color w:val="000000"/>
          <w:sz w:val="24"/>
        </w:rPr>
        <w:t>1, d</w:t>
      </w:r>
      <w:r w:rsidR="00256C5A">
        <w:rPr>
          <w:rFonts w:ascii="Arial" w:hAnsi="Arial" w:cs="Arial"/>
          <w:color w:val="000000"/>
          <w:sz w:val="24"/>
        </w:rPr>
        <w:t>a Prefeitura Municipal de Aracruz</w:t>
      </w:r>
      <w:r w:rsidR="008F3548">
        <w:rPr>
          <w:rFonts w:ascii="Arial" w:hAnsi="Arial" w:cs="Arial"/>
          <w:color w:val="000000"/>
          <w:sz w:val="24"/>
        </w:rPr>
        <w:t>, que</w:t>
      </w:r>
      <w:r w:rsidR="00E00B85">
        <w:rPr>
          <w:rFonts w:ascii="Arial" w:hAnsi="Arial" w:cs="Arial"/>
          <w:color w:val="000000"/>
          <w:sz w:val="24"/>
        </w:rPr>
        <w:t xml:space="preserve"> alterou o Plano Direito Municipal</w:t>
      </w:r>
      <w:r w:rsidR="0072417B">
        <w:rPr>
          <w:rFonts w:ascii="Arial" w:hAnsi="Arial" w:cs="Arial"/>
          <w:color w:val="000000"/>
          <w:sz w:val="24"/>
        </w:rPr>
        <w:t>.</w:t>
      </w:r>
    </w:p>
    <w:p w14:paraId="39FAADCC" w14:textId="23500684" w:rsidR="008F3548" w:rsidRDefault="008F3548" w:rsidP="00490936">
      <w:pPr>
        <w:pStyle w:val="SANEAR-texto"/>
        <w:spacing w:line="360" w:lineRule="auto"/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O senhor Prefeito Municipal </w:t>
      </w:r>
      <w:r w:rsidR="00E00B85">
        <w:rPr>
          <w:rFonts w:ascii="Arial" w:hAnsi="Arial" w:cs="Arial"/>
          <w:color w:val="000000"/>
          <w:sz w:val="24"/>
        </w:rPr>
        <w:t>pretende vetar</w:t>
      </w:r>
      <w:r>
        <w:rPr>
          <w:rFonts w:ascii="Arial" w:hAnsi="Arial" w:cs="Arial"/>
          <w:color w:val="000000"/>
          <w:sz w:val="24"/>
        </w:rPr>
        <w:t xml:space="preserve"> </w:t>
      </w:r>
      <w:r w:rsidR="00E00B85">
        <w:rPr>
          <w:rFonts w:ascii="Arial" w:hAnsi="Arial" w:cs="Arial"/>
          <w:color w:val="000000"/>
          <w:sz w:val="24"/>
        </w:rPr>
        <w:t>parcial</w:t>
      </w:r>
      <w:r>
        <w:rPr>
          <w:rFonts w:ascii="Arial" w:hAnsi="Arial" w:cs="Arial"/>
          <w:color w:val="000000"/>
          <w:sz w:val="24"/>
        </w:rPr>
        <w:t>mente o projeto.</w:t>
      </w:r>
    </w:p>
    <w:p w14:paraId="60EA32AA" w14:textId="23539798" w:rsidR="00187E10" w:rsidRDefault="008F3548" w:rsidP="00490936">
      <w:pPr>
        <w:pStyle w:val="SANEAR-texto"/>
        <w:spacing w:line="360" w:lineRule="auto"/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Em s</w:t>
      </w:r>
      <w:r w:rsidR="0072417B">
        <w:rPr>
          <w:rFonts w:ascii="Arial" w:hAnsi="Arial" w:cs="Arial"/>
          <w:color w:val="000000"/>
          <w:sz w:val="24"/>
        </w:rPr>
        <w:t>íntese</w:t>
      </w:r>
      <w:r>
        <w:rPr>
          <w:rFonts w:ascii="Arial" w:hAnsi="Arial" w:cs="Arial"/>
          <w:color w:val="000000"/>
          <w:sz w:val="24"/>
        </w:rPr>
        <w:t>, o chefe do Poder Executivo</w:t>
      </w:r>
      <w:r w:rsidR="0072417B">
        <w:rPr>
          <w:rFonts w:ascii="Arial" w:hAnsi="Arial" w:cs="Arial"/>
          <w:color w:val="000000"/>
          <w:sz w:val="24"/>
        </w:rPr>
        <w:t xml:space="preserve"> alega que a </w:t>
      </w:r>
      <w:r w:rsidR="00E00B85">
        <w:rPr>
          <w:rFonts w:ascii="Arial" w:hAnsi="Arial" w:cs="Arial"/>
          <w:color w:val="000000"/>
          <w:sz w:val="24"/>
        </w:rPr>
        <w:t>Emenda Supressiva nº 007/2022 está eivada de inconstitucionalidade e viola o interesse público.</w:t>
      </w:r>
    </w:p>
    <w:p w14:paraId="0FE7180E" w14:textId="77777777" w:rsidR="00A6038F" w:rsidRDefault="00A6038F" w:rsidP="00490936">
      <w:pPr>
        <w:pStyle w:val="SANEAR-texto"/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  <w:t>É o que importa relatar.</w:t>
      </w:r>
    </w:p>
    <w:p w14:paraId="2F9278CD" w14:textId="3668833E" w:rsidR="00A6038F" w:rsidRDefault="00A6038F" w:rsidP="00490936">
      <w:pPr>
        <w:pStyle w:val="SANEAR-texto"/>
        <w:spacing w:line="360" w:lineRule="auto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lastRenderedPageBreak/>
        <w:t xml:space="preserve">2. </w:t>
      </w:r>
      <w:r w:rsidR="008B0BE9">
        <w:rPr>
          <w:rFonts w:ascii="Arial" w:hAnsi="Arial" w:cs="Arial"/>
          <w:b/>
          <w:bCs/>
          <w:color w:val="000000"/>
          <w:sz w:val="24"/>
        </w:rPr>
        <w:t>FUNDAMENTAÇÃO</w:t>
      </w:r>
    </w:p>
    <w:p w14:paraId="3388B288" w14:textId="084A31ED" w:rsidR="00101E1B" w:rsidRDefault="00E00B85" w:rsidP="002D1C4B">
      <w:pPr>
        <w:pStyle w:val="SANEAR-texto"/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  <w:t xml:space="preserve">Em suma, o chefe do Poder Executivo </w:t>
      </w:r>
      <w:r w:rsidR="0063172C">
        <w:rPr>
          <w:rFonts w:ascii="Arial" w:hAnsi="Arial" w:cs="Arial"/>
          <w:color w:val="000000"/>
          <w:sz w:val="24"/>
        </w:rPr>
        <w:t xml:space="preserve">afirma </w:t>
      </w:r>
      <w:r>
        <w:rPr>
          <w:rFonts w:ascii="Arial" w:hAnsi="Arial" w:cs="Arial"/>
          <w:color w:val="000000"/>
          <w:sz w:val="24"/>
        </w:rPr>
        <w:t>que a Emenda Supressiva nº 007/2022</w:t>
      </w:r>
      <w:r w:rsidR="0063172C">
        <w:rPr>
          <w:rFonts w:ascii="Arial" w:hAnsi="Arial" w:cs="Arial"/>
          <w:color w:val="000000"/>
          <w:sz w:val="24"/>
        </w:rPr>
        <w:t xml:space="preserve"> ao Projeto de Lei nº 060/2021 reduz o prazo para a Administração Pública emitir o Termo de Referência para elaboração do Estudo de Impacto de Vizinhança, podendo causar prejuízos na prestação do serviço público.</w:t>
      </w:r>
    </w:p>
    <w:p w14:paraId="216A0F4A" w14:textId="1B7D6E87" w:rsidR="0063172C" w:rsidRDefault="0063172C" w:rsidP="002D1C4B">
      <w:pPr>
        <w:pStyle w:val="SANEAR-texto"/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 w:rsidR="008C4DE5">
        <w:rPr>
          <w:rFonts w:ascii="Arial" w:hAnsi="Arial" w:cs="Arial"/>
          <w:color w:val="000000"/>
          <w:sz w:val="24"/>
        </w:rPr>
        <w:t xml:space="preserve">Entretanto, sem adentrar especificamente nas razões jurídicas ou políticas do veto oposto, entendo que, no presente caso, não há nenhum dispositivo </w:t>
      </w:r>
      <w:r w:rsidR="003B4E8A">
        <w:rPr>
          <w:rFonts w:ascii="Arial" w:hAnsi="Arial" w:cs="Arial"/>
          <w:color w:val="000000"/>
          <w:sz w:val="24"/>
        </w:rPr>
        <w:t>a</w:t>
      </w:r>
      <w:r w:rsidR="008C4DE5">
        <w:rPr>
          <w:rFonts w:ascii="Arial" w:hAnsi="Arial" w:cs="Arial"/>
          <w:color w:val="000000"/>
          <w:sz w:val="24"/>
        </w:rPr>
        <w:t xml:space="preserve"> ser vetado, conforme passo a demonstrar.</w:t>
      </w:r>
    </w:p>
    <w:p w14:paraId="3605E305" w14:textId="570023CD" w:rsidR="003B4E8A" w:rsidRDefault="003B4E8A" w:rsidP="002D1C4B">
      <w:pPr>
        <w:pStyle w:val="SANEAR-texto"/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  <w:t xml:space="preserve">Nos termos do art. 66, § 2º, da Constituição Federal, </w:t>
      </w:r>
      <w:r w:rsidRPr="006F0DE6">
        <w:rPr>
          <w:rFonts w:ascii="Arial" w:hAnsi="Arial" w:cs="Arial"/>
          <w:color w:val="000000"/>
          <w:sz w:val="24"/>
          <w:u w:val="single"/>
        </w:rPr>
        <w:t xml:space="preserve">o </w:t>
      </w:r>
      <w:r w:rsidRPr="006F0DE6">
        <w:rPr>
          <w:rFonts w:ascii="Arial" w:hAnsi="Arial" w:cs="Arial"/>
          <w:b/>
          <w:bCs/>
          <w:color w:val="000000"/>
          <w:sz w:val="24"/>
          <w:u w:val="single"/>
        </w:rPr>
        <w:t>veto parcial</w:t>
      </w:r>
      <w:r w:rsidRPr="006F0DE6">
        <w:rPr>
          <w:rFonts w:ascii="Arial" w:hAnsi="Arial" w:cs="Arial"/>
          <w:color w:val="000000"/>
          <w:sz w:val="24"/>
          <w:u w:val="single"/>
        </w:rPr>
        <w:t xml:space="preserve"> somente abrangerá </w:t>
      </w:r>
      <w:r w:rsidRPr="006F0DE6">
        <w:rPr>
          <w:rFonts w:ascii="Arial" w:hAnsi="Arial" w:cs="Arial"/>
          <w:b/>
          <w:bCs/>
          <w:color w:val="000000"/>
          <w:sz w:val="24"/>
          <w:u w:val="single"/>
        </w:rPr>
        <w:t>TEXTO</w:t>
      </w:r>
      <w:r w:rsidRPr="006F0DE6">
        <w:rPr>
          <w:rFonts w:ascii="Arial" w:hAnsi="Arial" w:cs="Arial"/>
          <w:color w:val="000000"/>
          <w:sz w:val="24"/>
          <w:u w:val="single"/>
        </w:rPr>
        <w:t xml:space="preserve"> integral de artigo, de parágrafo, de inciso ou</w:t>
      </w:r>
      <w:r w:rsidRPr="003B4E8A">
        <w:rPr>
          <w:rFonts w:ascii="Arial" w:hAnsi="Arial" w:cs="Arial"/>
          <w:color w:val="000000"/>
          <w:sz w:val="24"/>
          <w:u w:val="single"/>
        </w:rPr>
        <w:t xml:space="preserve"> de alínea</w:t>
      </w:r>
      <w:r w:rsidRPr="003B4E8A">
        <w:rPr>
          <w:rFonts w:ascii="Arial" w:hAnsi="Arial" w:cs="Arial"/>
          <w:color w:val="000000"/>
          <w:sz w:val="24"/>
        </w:rPr>
        <w:t>.</w:t>
      </w:r>
      <w:r>
        <w:rPr>
          <w:rFonts w:ascii="Arial" w:hAnsi="Arial" w:cs="Arial"/>
          <w:color w:val="000000"/>
          <w:sz w:val="24"/>
        </w:rPr>
        <w:t xml:space="preserve"> </w:t>
      </w:r>
    </w:p>
    <w:p w14:paraId="6F9382FD" w14:textId="533AF4DE" w:rsidR="00D510F0" w:rsidRDefault="006F0DE6" w:rsidP="008C4DE5">
      <w:pPr>
        <w:pStyle w:val="SANEAR-texto"/>
        <w:spacing w:line="360" w:lineRule="auto"/>
        <w:ind w:firstLine="709"/>
        <w:rPr>
          <w:rFonts w:ascii="Arial" w:hAnsi="Arial" w:cs="Arial"/>
          <w:color w:val="000000"/>
          <w:sz w:val="24"/>
        </w:rPr>
      </w:pPr>
      <w:r w:rsidRPr="006F0DE6">
        <w:rPr>
          <w:rFonts w:ascii="Arial" w:hAnsi="Arial" w:cs="Arial"/>
          <w:i/>
          <w:iCs/>
          <w:color w:val="000000"/>
          <w:sz w:val="24"/>
        </w:rPr>
        <w:t xml:space="preserve">In </w:t>
      </w:r>
      <w:proofErr w:type="spellStart"/>
      <w:r w:rsidRPr="006F0DE6">
        <w:rPr>
          <w:rFonts w:ascii="Arial" w:hAnsi="Arial" w:cs="Arial"/>
          <w:i/>
          <w:iCs/>
          <w:color w:val="000000"/>
          <w:sz w:val="24"/>
        </w:rPr>
        <w:t>casu</w:t>
      </w:r>
      <w:proofErr w:type="spellEnd"/>
      <w:r>
        <w:rPr>
          <w:rFonts w:ascii="Arial" w:hAnsi="Arial" w:cs="Arial"/>
          <w:color w:val="000000"/>
          <w:sz w:val="24"/>
        </w:rPr>
        <w:t xml:space="preserve">, </w:t>
      </w:r>
      <w:r w:rsidR="008C4DE5">
        <w:rPr>
          <w:rFonts w:ascii="Arial" w:hAnsi="Arial" w:cs="Arial"/>
          <w:color w:val="000000"/>
          <w:sz w:val="24"/>
        </w:rPr>
        <w:t>o ob</w:t>
      </w:r>
      <w:r w:rsidR="008C4DE5" w:rsidRPr="008C4DE5">
        <w:rPr>
          <w:rFonts w:ascii="Arial" w:hAnsi="Arial" w:cs="Arial"/>
          <w:color w:val="000000"/>
          <w:sz w:val="24"/>
        </w:rPr>
        <w:t>jeto d</w:t>
      </w:r>
      <w:r w:rsidR="008C4DE5">
        <w:rPr>
          <w:rFonts w:ascii="Arial" w:hAnsi="Arial" w:cs="Arial"/>
          <w:color w:val="000000"/>
          <w:sz w:val="24"/>
        </w:rPr>
        <w:t>o</w:t>
      </w:r>
      <w:r w:rsidR="008C4DE5" w:rsidRPr="008C4DE5">
        <w:rPr>
          <w:rFonts w:ascii="Arial" w:hAnsi="Arial" w:cs="Arial"/>
          <w:color w:val="000000"/>
          <w:sz w:val="24"/>
        </w:rPr>
        <w:t xml:space="preserve"> veto </w:t>
      </w:r>
      <w:r>
        <w:rPr>
          <w:rFonts w:ascii="Arial" w:hAnsi="Arial" w:cs="Arial"/>
          <w:color w:val="000000"/>
          <w:sz w:val="24"/>
        </w:rPr>
        <w:t xml:space="preserve">é </w:t>
      </w:r>
      <w:r w:rsidR="008C4DE5">
        <w:rPr>
          <w:rFonts w:ascii="Arial" w:hAnsi="Arial" w:cs="Arial"/>
          <w:color w:val="000000"/>
          <w:sz w:val="24"/>
        </w:rPr>
        <w:t>a Emenda Supressiva nº 007/0022</w:t>
      </w:r>
      <w:r w:rsidR="00D510F0">
        <w:rPr>
          <w:rFonts w:ascii="Arial" w:hAnsi="Arial" w:cs="Arial"/>
          <w:color w:val="000000"/>
          <w:sz w:val="24"/>
        </w:rPr>
        <w:t xml:space="preserve">, </w:t>
      </w:r>
      <w:r w:rsidR="003B4E8A">
        <w:rPr>
          <w:rFonts w:ascii="Arial" w:hAnsi="Arial" w:cs="Arial"/>
          <w:color w:val="000000"/>
          <w:sz w:val="24"/>
        </w:rPr>
        <w:t xml:space="preserve">que </w:t>
      </w:r>
      <w:r w:rsidR="00D510F0">
        <w:rPr>
          <w:rFonts w:ascii="Arial" w:hAnsi="Arial" w:cs="Arial"/>
          <w:color w:val="000000"/>
          <w:sz w:val="24"/>
        </w:rPr>
        <w:t xml:space="preserve">não </w:t>
      </w:r>
      <w:r w:rsidR="003B4E8A">
        <w:rPr>
          <w:rFonts w:ascii="Arial" w:hAnsi="Arial" w:cs="Arial"/>
          <w:color w:val="000000"/>
          <w:sz w:val="24"/>
        </w:rPr>
        <w:t xml:space="preserve">está </w:t>
      </w:r>
      <w:r w:rsidR="00D510F0">
        <w:rPr>
          <w:rFonts w:ascii="Arial" w:hAnsi="Arial" w:cs="Arial"/>
          <w:color w:val="000000"/>
          <w:sz w:val="24"/>
        </w:rPr>
        <w:t xml:space="preserve">concretizada em texto normativo pela Câmara Municipal, </w:t>
      </w:r>
      <w:r w:rsidR="008C4DE5" w:rsidRPr="008C4DE5">
        <w:rPr>
          <w:rFonts w:ascii="Arial" w:hAnsi="Arial" w:cs="Arial"/>
          <w:color w:val="000000"/>
          <w:sz w:val="24"/>
        </w:rPr>
        <w:t xml:space="preserve">razão pela qual </w:t>
      </w:r>
      <w:r>
        <w:rPr>
          <w:rFonts w:ascii="Arial" w:hAnsi="Arial" w:cs="Arial"/>
          <w:color w:val="000000"/>
          <w:sz w:val="24"/>
        </w:rPr>
        <w:t xml:space="preserve">é </w:t>
      </w:r>
      <w:r w:rsidR="008C4DE5" w:rsidRPr="008C4DE5">
        <w:rPr>
          <w:rFonts w:ascii="Arial" w:hAnsi="Arial" w:cs="Arial"/>
          <w:color w:val="000000"/>
          <w:sz w:val="24"/>
        </w:rPr>
        <w:t xml:space="preserve">incabível o exercício de veto em relação </w:t>
      </w:r>
      <w:r w:rsidR="003B4E8A">
        <w:rPr>
          <w:rFonts w:ascii="Arial" w:hAnsi="Arial" w:cs="Arial"/>
          <w:color w:val="000000"/>
          <w:sz w:val="24"/>
        </w:rPr>
        <w:t>àquela emenda</w:t>
      </w:r>
      <w:r w:rsidR="008C4DE5" w:rsidRPr="008C4DE5">
        <w:rPr>
          <w:rFonts w:ascii="Arial" w:hAnsi="Arial" w:cs="Arial"/>
          <w:color w:val="000000"/>
          <w:sz w:val="24"/>
        </w:rPr>
        <w:t>.</w:t>
      </w:r>
    </w:p>
    <w:p w14:paraId="1E8F7169" w14:textId="0B736D25" w:rsidR="00D510F0" w:rsidRDefault="00D510F0" w:rsidP="008C4DE5">
      <w:pPr>
        <w:pStyle w:val="SANEAR-texto"/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O</w:t>
      </w:r>
      <w:r w:rsidR="008C4DE5" w:rsidRPr="008C4DE5">
        <w:rPr>
          <w:rFonts w:ascii="Arial" w:hAnsi="Arial" w:cs="Arial"/>
          <w:color w:val="000000"/>
          <w:sz w:val="24"/>
        </w:rPr>
        <w:t xml:space="preserve"> Prefeito Municipal não indicou nenhuma parte do texto final aprovado pelo </w:t>
      </w:r>
      <w:r>
        <w:rPr>
          <w:rFonts w:ascii="Arial" w:hAnsi="Arial" w:cs="Arial"/>
          <w:color w:val="000000"/>
          <w:sz w:val="24"/>
        </w:rPr>
        <w:t xml:space="preserve">Poder </w:t>
      </w:r>
      <w:r w:rsidR="008C4DE5" w:rsidRPr="008C4DE5">
        <w:rPr>
          <w:rFonts w:ascii="Arial" w:hAnsi="Arial" w:cs="Arial"/>
          <w:color w:val="000000"/>
          <w:sz w:val="24"/>
        </w:rPr>
        <w:t xml:space="preserve">Legislativo como objeto do veto oposto, mas </w:t>
      </w:r>
      <w:r>
        <w:rPr>
          <w:rFonts w:ascii="Arial" w:hAnsi="Arial" w:cs="Arial"/>
          <w:color w:val="000000"/>
          <w:sz w:val="24"/>
        </w:rPr>
        <w:t xml:space="preserve">sim um </w:t>
      </w:r>
      <w:r w:rsidR="008C4DE5" w:rsidRPr="008C4DE5">
        <w:rPr>
          <w:rFonts w:ascii="Arial" w:hAnsi="Arial" w:cs="Arial"/>
          <w:color w:val="000000"/>
          <w:sz w:val="24"/>
        </w:rPr>
        <w:t xml:space="preserve">texto suprimido, o que não é possível à luz da regulamentação jurídico-constitucional do processo legislativo. </w:t>
      </w:r>
    </w:p>
    <w:p w14:paraId="30938687" w14:textId="41BE1F1E" w:rsidR="00D510F0" w:rsidRDefault="00D510F0" w:rsidP="008C4DE5">
      <w:pPr>
        <w:pStyle w:val="SANEAR-texto"/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Neste sentido, a jurisprudência dos tribunais pátrios:</w:t>
      </w:r>
    </w:p>
    <w:p w14:paraId="35BC8662" w14:textId="4CBED316" w:rsidR="00F44C06" w:rsidRPr="00F44C06" w:rsidRDefault="00F44C06" w:rsidP="00F44C06">
      <w:pPr>
        <w:pStyle w:val="SANEAR-texto"/>
        <w:spacing w:line="360" w:lineRule="auto"/>
        <w:ind w:left="1418"/>
        <w:rPr>
          <w:rFonts w:ascii="Arial" w:hAnsi="Arial" w:cs="Arial"/>
          <w:color w:val="000000"/>
          <w:sz w:val="20"/>
          <w:szCs w:val="20"/>
        </w:rPr>
      </w:pPr>
      <w:r w:rsidRPr="00F44C06">
        <w:rPr>
          <w:rFonts w:ascii="Arial" w:hAnsi="Arial" w:cs="Arial"/>
          <w:color w:val="000000"/>
          <w:sz w:val="20"/>
          <w:szCs w:val="20"/>
        </w:rPr>
        <w:t xml:space="preserve">REEXAME NECESSÁRIO. DIREITO PÚBLICO NÃO ESPECIFICADO. MANDADO DE SEGURANÇA. PROCESSO LEGISLATIVO MUNICIPAL. VETO A DISPOSITIVO QUE FOI OBJETO DE EMENDA SUPRESSIVA. IMPOSSIBILIDADE. </w:t>
      </w:r>
      <w:r w:rsidRPr="00F44C0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Não cabe veto do prefeito sobre dispositivo que tenha sido objeto de emenda supressiva aprovada pelo legislativo. Se a emenda em questão suprimiu o inciso II do art. 6º da Lei n. 585/2010, inexiste norma a ser vetada. Sentença confirmada em reexame necessário.</w:t>
      </w:r>
      <w:r w:rsidRPr="00F44C06">
        <w:rPr>
          <w:rFonts w:ascii="Arial" w:hAnsi="Arial" w:cs="Arial"/>
          <w:color w:val="000000"/>
          <w:sz w:val="20"/>
          <w:szCs w:val="20"/>
        </w:rPr>
        <w:t xml:space="preserve"> (TJRS; RN 377725-36.2010.8.21.7000; Segunda Câmara Cível; </w:t>
      </w:r>
      <w:proofErr w:type="spellStart"/>
      <w:r w:rsidRPr="00F44C06">
        <w:rPr>
          <w:rFonts w:ascii="Arial" w:hAnsi="Arial" w:cs="Arial"/>
          <w:color w:val="000000"/>
          <w:sz w:val="20"/>
          <w:szCs w:val="20"/>
        </w:rPr>
        <w:t>Relª</w:t>
      </w:r>
      <w:proofErr w:type="spellEnd"/>
      <w:r w:rsidRPr="00F44C06">
        <w:rPr>
          <w:rFonts w:ascii="Arial" w:hAnsi="Arial" w:cs="Arial"/>
          <w:color w:val="000000"/>
          <w:sz w:val="20"/>
          <w:szCs w:val="20"/>
        </w:rPr>
        <w:t xml:space="preserve"> Desª Denise Oliveira Cezar; </w:t>
      </w:r>
      <w:proofErr w:type="spellStart"/>
      <w:r w:rsidRPr="00F44C06">
        <w:rPr>
          <w:rFonts w:ascii="Arial" w:hAnsi="Arial" w:cs="Arial"/>
          <w:color w:val="000000"/>
          <w:sz w:val="20"/>
          <w:szCs w:val="20"/>
        </w:rPr>
        <w:t>Julg</w:t>
      </w:r>
      <w:proofErr w:type="spellEnd"/>
      <w:r w:rsidRPr="00F44C06">
        <w:rPr>
          <w:rFonts w:ascii="Arial" w:hAnsi="Arial" w:cs="Arial"/>
          <w:color w:val="000000"/>
          <w:sz w:val="20"/>
          <w:szCs w:val="20"/>
        </w:rPr>
        <w:t>. 23/02/2011; DJERS 29/03/2011)</w:t>
      </w:r>
    </w:p>
    <w:p w14:paraId="3BC8AC84" w14:textId="50AEC53E" w:rsidR="00D510F0" w:rsidRDefault="00D510F0" w:rsidP="008C4DE5">
      <w:pPr>
        <w:pStyle w:val="SANEAR-texto"/>
        <w:spacing w:line="360" w:lineRule="auto"/>
        <w:ind w:firstLine="709"/>
        <w:rPr>
          <w:rFonts w:ascii="Arial" w:hAnsi="Arial" w:cs="Arial"/>
          <w:color w:val="000000"/>
          <w:sz w:val="24"/>
        </w:rPr>
      </w:pPr>
    </w:p>
    <w:p w14:paraId="22267AA4" w14:textId="6EEC1062" w:rsidR="00792581" w:rsidRPr="006F0DE6" w:rsidRDefault="00792581" w:rsidP="00792581">
      <w:pPr>
        <w:pStyle w:val="SANEAR-texto"/>
        <w:spacing w:line="360" w:lineRule="auto"/>
        <w:ind w:firstLine="709"/>
        <w:rPr>
          <w:rFonts w:ascii="Arial" w:hAnsi="Arial" w:cs="Arial"/>
          <w:b/>
          <w:bCs/>
          <w:color w:val="000000"/>
          <w:sz w:val="24"/>
        </w:rPr>
      </w:pPr>
      <w:r w:rsidRPr="00792581">
        <w:rPr>
          <w:rFonts w:ascii="Arial" w:hAnsi="Arial" w:cs="Arial"/>
          <w:color w:val="000000"/>
          <w:sz w:val="24"/>
        </w:rPr>
        <w:t xml:space="preserve">Como </w:t>
      </w:r>
      <w:r>
        <w:rPr>
          <w:rFonts w:ascii="Arial" w:hAnsi="Arial" w:cs="Arial"/>
          <w:color w:val="000000"/>
          <w:sz w:val="24"/>
        </w:rPr>
        <w:t>visto</w:t>
      </w:r>
      <w:r w:rsidRPr="00792581">
        <w:rPr>
          <w:rFonts w:ascii="Arial" w:hAnsi="Arial" w:cs="Arial"/>
          <w:color w:val="000000"/>
          <w:sz w:val="24"/>
        </w:rPr>
        <w:t>, no caso em exame</w:t>
      </w:r>
      <w:r w:rsidRPr="00792581">
        <w:rPr>
          <w:rFonts w:ascii="Arial" w:hAnsi="Arial" w:cs="Arial"/>
          <w:color w:val="000000"/>
          <w:sz w:val="24"/>
        </w:rPr>
        <w:t xml:space="preserve">, </w:t>
      </w:r>
      <w:r w:rsidRPr="006F0DE6">
        <w:rPr>
          <w:rFonts w:ascii="Arial" w:hAnsi="Arial" w:cs="Arial"/>
          <w:b/>
          <w:bCs/>
          <w:color w:val="000000"/>
          <w:sz w:val="24"/>
          <w:u w:val="single"/>
        </w:rPr>
        <w:t>não foi vetada nenhuma parte da lei</w:t>
      </w:r>
      <w:r>
        <w:rPr>
          <w:rFonts w:ascii="Arial" w:hAnsi="Arial" w:cs="Arial"/>
          <w:b/>
          <w:bCs/>
          <w:color w:val="000000"/>
          <w:sz w:val="24"/>
        </w:rPr>
        <w:t>.</w:t>
      </w:r>
    </w:p>
    <w:p w14:paraId="43BE47EE" w14:textId="77777777" w:rsidR="002652E0" w:rsidRDefault="00792581" w:rsidP="008C4DE5">
      <w:pPr>
        <w:pStyle w:val="SANEAR-texto"/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Inobstante isso</w:t>
      </w:r>
      <w:r w:rsidR="00A660A5">
        <w:rPr>
          <w:rFonts w:ascii="Arial" w:hAnsi="Arial" w:cs="Arial"/>
          <w:color w:val="000000"/>
          <w:sz w:val="24"/>
        </w:rPr>
        <w:t>, o veto</w:t>
      </w:r>
      <w:r w:rsidR="002F35D9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ora </w:t>
      </w:r>
      <w:r w:rsidR="002F35D9">
        <w:rPr>
          <w:rFonts w:ascii="Arial" w:hAnsi="Arial" w:cs="Arial"/>
          <w:color w:val="000000"/>
          <w:sz w:val="24"/>
        </w:rPr>
        <w:t>oposto</w:t>
      </w:r>
      <w:r w:rsidR="00A660A5">
        <w:rPr>
          <w:rFonts w:ascii="Arial" w:hAnsi="Arial" w:cs="Arial"/>
          <w:color w:val="000000"/>
          <w:sz w:val="24"/>
        </w:rPr>
        <w:t>, ainda que seja mantido pelo Parlamento, não terá o condão de conferir efeito repristinatório à norma suprimida do texto original.</w:t>
      </w:r>
      <w:r w:rsidR="002652E0">
        <w:rPr>
          <w:rFonts w:ascii="Arial" w:hAnsi="Arial" w:cs="Arial"/>
          <w:color w:val="000000"/>
          <w:sz w:val="24"/>
        </w:rPr>
        <w:t xml:space="preserve"> </w:t>
      </w:r>
    </w:p>
    <w:p w14:paraId="389C503F" w14:textId="011172FC" w:rsidR="00D510F0" w:rsidRDefault="00792581" w:rsidP="008C4DE5">
      <w:pPr>
        <w:pStyle w:val="SANEAR-texto"/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Considerando que as normas de processo legislativo previstas na Constituição </w:t>
      </w:r>
      <w:r w:rsidR="002652E0">
        <w:rPr>
          <w:rFonts w:ascii="Arial" w:hAnsi="Arial" w:cs="Arial"/>
          <w:color w:val="000000"/>
          <w:sz w:val="24"/>
        </w:rPr>
        <w:t xml:space="preserve">Federal </w:t>
      </w:r>
      <w:r>
        <w:rPr>
          <w:rFonts w:ascii="Arial" w:hAnsi="Arial" w:cs="Arial"/>
          <w:color w:val="000000"/>
          <w:sz w:val="24"/>
        </w:rPr>
        <w:t>são de reprodução obrigatória</w:t>
      </w:r>
      <w:r w:rsidR="002652E0">
        <w:rPr>
          <w:rFonts w:ascii="Arial" w:hAnsi="Arial" w:cs="Arial"/>
          <w:color w:val="000000"/>
          <w:sz w:val="24"/>
        </w:rPr>
        <w:t xml:space="preserve">, diante da ausência de </w:t>
      </w:r>
      <w:r>
        <w:rPr>
          <w:rFonts w:ascii="Arial" w:hAnsi="Arial" w:cs="Arial"/>
          <w:color w:val="000000"/>
          <w:sz w:val="24"/>
        </w:rPr>
        <w:t>previsão constitucional</w:t>
      </w:r>
      <w:r>
        <w:rPr>
          <w:rFonts w:ascii="Arial" w:hAnsi="Arial" w:cs="Arial"/>
          <w:color w:val="000000"/>
          <w:sz w:val="24"/>
        </w:rPr>
        <w:t xml:space="preserve">, </w:t>
      </w:r>
      <w:r w:rsidR="002652E0">
        <w:rPr>
          <w:rFonts w:ascii="Arial" w:hAnsi="Arial" w:cs="Arial"/>
          <w:color w:val="000000"/>
          <w:sz w:val="24"/>
        </w:rPr>
        <w:lastRenderedPageBreak/>
        <w:t xml:space="preserve">o dispositivo </w:t>
      </w:r>
      <w:r w:rsidR="002F35D9">
        <w:rPr>
          <w:rFonts w:ascii="Arial" w:hAnsi="Arial" w:cs="Arial"/>
          <w:color w:val="000000"/>
          <w:sz w:val="24"/>
        </w:rPr>
        <w:t>subtraíd</w:t>
      </w:r>
      <w:r w:rsidR="002652E0">
        <w:rPr>
          <w:rFonts w:ascii="Arial" w:hAnsi="Arial" w:cs="Arial"/>
          <w:color w:val="000000"/>
          <w:sz w:val="24"/>
        </w:rPr>
        <w:t>o</w:t>
      </w:r>
      <w:r w:rsidR="002F35D9">
        <w:rPr>
          <w:rFonts w:ascii="Arial" w:hAnsi="Arial" w:cs="Arial"/>
          <w:color w:val="000000"/>
          <w:sz w:val="24"/>
        </w:rPr>
        <w:t xml:space="preserve"> </w:t>
      </w:r>
      <w:r w:rsidR="00A660A5">
        <w:rPr>
          <w:rFonts w:ascii="Arial" w:hAnsi="Arial" w:cs="Arial"/>
          <w:color w:val="000000"/>
          <w:sz w:val="24"/>
        </w:rPr>
        <w:t>pela emenda parlamentar não</w:t>
      </w:r>
      <w:r w:rsidR="002F35D9">
        <w:rPr>
          <w:rFonts w:ascii="Arial" w:hAnsi="Arial" w:cs="Arial"/>
          <w:color w:val="000000"/>
          <w:sz w:val="24"/>
        </w:rPr>
        <w:t xml:space="preserve"> pode ser reincorporad</w:t>
      </w:r>
      <w:r w:rsidR="002652E0">
        <w:rPr>
          <w:rFonts w:ascii="Arial" w:hAnsi="Arial" w:cs="Arial"/>
          <w:color w:val="000000"/>
          <w:sz w:val="24"/>
        </w:rPr>
        <w:t>o</w:t>
      </w:r>
      <w:r w:rsidR="002F35D9">
        <w:rPr>
          <w:rFonts w:ascii="Arial" w:hAnsi="Arial" w:cs="Arial"/>
          <w:color w:val="000000"/>
          <w:sz w:val="24"/>
        </w:rPr>
        <w:t xml:space="preserve"> ao ordenamento jurídico</w:t>
      </w:r>
      <w:r>
        <w:rPr>
          <w:rFonts w:ascii="Arial" w:hAnsi="Arial" w:cs="Arial"/>
          <w:color w:val="000000"/>
          <w:sz w:val="24"/>
        </w:rPr>
        <w:t>.</w:t>
      </w:r>
    </w:p>
    <w:p w14:paraId="7E9E9FDD" w14:textId="2DD5C482" w:rsidR="00224565" w:rsidRDefault="002652E0" w:rsidP="00224565">
      <w:pPr>
        <w:pStyle w:val="SANEAR-texto"/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Enfim, </w:t>
      </w:r>
      <w:r w:rsidR="00224565">
        <w:rPr>
          <w:rFonts w:ascii="Arial" w:hAnsi="Arial" w:cs="Arial"/>
          <w:color w:val="000000"/>
          <w:sz w:val="24"/>
        </w:rPr>
        <w:t>o</w:t>
      </w:r>
      <w:r w:rsidR="00224565" w:rsidRPr="00224565">
        <w:rPr>
          <w:rFonts w:ascii="Arial" w:hAnsi="Arial" w:cs="Arial"/>
          <w:color w:val="000000"/>
          <w:sz w:val="24"/>
        </w:rPr>
        <w:t xml:space="preserve"> texto original </w:t>
      </w:r>
      <w:r w:rsidR="00224565">
        <w:rPr>
          <w:rFonts w:ascii="Arial" w:hAnsi="Arial" w:cs="Arial"/>
          <w:color w:val="000000"/>
          <w:sz w:val="24"/>
        </w:rPr>
        <w:t>suprimido</w:t>
      </w:r>
      <w:r w:rsidR="00224565" w:rsidRPr="00224565">
        <w:rPr>
          <w:rFonts w:ascii="Arial" w:hAnsi="Arial" w:cs="Arial"/>
          <w:color w:val="000000"/>
          <w:sz w:val="24"/>
        </w:rPr>
        <w:t xml:space="preserve"> por ocasião da deliberação parlamentar não se restaura porque lhe falta requisito de existência, uma vez que não resultou de aprovação d</w:t>
      </w:r>
      <w:r>
        <w:rPr>
          <w:rFonts w:ascii="Arial" w:hAnsi="Arial" w:cs="Arial"/>
          <w:color w:val="000000"/>
          <w:sz w:val="24"/>
        </w:rPr>
        <w:t>est</w:t>
      </w:r>
      <w:r w:rsidR="00224565" w:rsidRPr="00224565">
        <w:rPr>
          <w:rFonts w:ascii="Arial" w:hAnsi="Arial" w:cs="Arial"/>
          <w:color w:val="000000"/>
          <w:sz w:val="24"/>
        </w:rPr>
        <w:t xml:space="preserve">a </w:t>
      </w:r>
      <w:r w:rsidR="00224565">
        <w:rPr>
          <w:rFonts w:ascii="Arial" w:hAnsi="Arial" w:cs="Arial"/>
          <w:color w:val="000000"/>
          <w:sz w:val="24"/>
        </w:rPr>
        <w:t>C</w:t>
      </w:r>
      <w:r w:rsidR="00224565" w:rsidRPr="00224565">
        <w:rPr>
          <w:rFonts w:ascii="Arial" w:hAnsi="Arial" w:cs="Arial"/>
          <w:color w:val="000000"/>
          <w:sz w:val="24"/>
        </w:rPr>
        <w:t xml:space="preserve">asa </w:t>
      </w:r>
      <w:r w:rsidR="00224565">
        <w:rPr>
          <w:rFonts w:ascii="Arial" w:hAnsi="Arial" w:cs="Arial"/>
          <w:color w:val="000000"/>
          <w:sz w:val="24"/>
        </w:rPr>
        <w:t>L</w:t>
      </w:r>
      <w:r w:rsidR="00224565" w:rsidRPr="00224565">
        <w:rPr>
          <w:rFonts w:ascii="Arial" w:hAnsi="Arial" w:cs="Arial"/>
          <w:color w:val="000000"/>
          <w:sz w:val="24"/>
        </w:rPr>
        <w:t>egislativa, estando ausente a manifestação de vontade apta a fazê-lo ingressar no mundo jurídico.</w:t>
      </w:r>
    </w:p>
    <w:p w14:paraId="2667D3B4" w14:textId="4DBF80E9" w:rsidR="00224565" w:rsidRDefault="00224565" w:rsidP="00224565">
      <w:pPr>
        <w:pStyle w:val="SANEAR-texto"/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Neste contexto, a</w:t>
      </w:r>
      <w:r w:rsidRPr="00224565">
        <w:rPr>
          <w:rFonts w:ascii="Arial" w:hAnsi="Arial" w:cs="Arial"/>
          <w:color w:val="000000"/>
          <w:sz w:val="24"/>
        </w:rPr>
        <w:t xml:space="preserve"> pretensão </w:t>
      </w:r>
      <w:r>
        <w:rPr>
          <w:rFonts w:ascii="Arial" w:hAnsi="Arial" w:cs="Arial"/>
          <w:color w:val="000000"/>
          <w:sz w:val="24"/>
        </w:rPr>
        <w:t xml:space="preserve">do </w:t>
      </w:r>
      <w:r w:rsidR="00521A50">
        <w:rPr>
          <w:rFonts w:ascii="Arial" w:hAnsi="Arial" w:cs="Arial"/>
          <w:color w:val="000000"/>
          <w:sz w:val="24"/>
        </w:rPr>
        <w:t xml:space="preserve">Prefeito Municipal </w:t>
      </w:r>
      <w:r w:rsidRPr="00224565">
        <w:rPr>
          <w:rFonts w:ascii="Arial" w:hAnsi="Arial" w:cs="Arial"/>
          <w:color w:val="000000"/>
          <w:sz w:val="24"/>
        </w:rPr>
        <w:t>é contrária à sistemática constitucional que rege o processo legislativo</w:t>
      </w:r>
      <w:r w:rsidR="00521A50">
        <w:rPr>
          <w:rFonts w:ascii="Arial" w:hAnsi="Arial" w:cs="Arial"/>
          <w:color w:val="000000"/>
          <w:sz w:val="24"/>
        </w:rPr>
        <w:t xml:space="preserve">, violando </w:t>
      </w:r>
      <w:r w:rsidRPr="00224565">
        <w:rPr>
          <w:rFonts w:ascii="Arial" w:hAnsi="Arial" w:cs="Arial"/>
          <w:color w:val="000000"/>
          <w:sz w:val="24"/>
        </w:rPr>
        <w:t xml:space="preserve">o princípio da </w:t>
      </w:r>
      <w:r w:rsidR="00521A50">
        <w:rPr>
          <w:rFonts w:ascii="Arial" w:hAnsi="Arial" w:cs="Arial"/>
          <w:color w:val="000000"/>
          <w:sz w:val="24"/>
        </w:rPr>
        <w:t>S</w:t>
      </w:r>
      <w:r w:rsidRPr="00224565">
        <w:rPr>
          <w:rFonts w:ascii="Arial" w:hAnsi="Arial" w:cs="Arial"/>
          <w:color w:val="000000"/>
          <w:sz w:val="24"/>
        </w:rPr>
        <w:t xml:space="preserve">eparação dos </w:t>
      </w:r>
      <w:r w:rsidR="00521A50">
        <w:rPr>
          <w:rFonts w:ascii="Arial" w:hAnsi="Arial" w:cs="Arial"/>
          <w:color w:val="000000"/>
          <w:sz w:val="24"/>
        </w:rPr>
        <w:t>P</w:t>
      </w:r>
      <w:r w:rsidRPr="00224565">
        <w:rPr>
          <w:rFonts w:ascii="Arial" w:hAnsi="Arial" w:cs="Arial"/>
          <w:color w:val="000000"/>
          <w:sz w:val="24"/>
        </w:rPr>
        <w:t>oderes, pois conferiria um caráter autocrático ao processo legislativo de iniciativa do Poder Executivo, eliminando e tornando ineficaz o poder de emendar, prerrogativa inerente à função legislativa do parlamentar.</w:t>
      </w:r>
    </w:p>
    <w:p w14:paraId="4867998B" w14:textId="23568BA6" w:rsidR="008C4DE5" w:rsidRDefault="00521A50" w:rsidP="008C4DE5">
      <w:pPr>
        <w:pStyle w:val="SANEAR-texto"/>
        <w:spacing w:line="360" w:lineRule="auto"/>
        <w:ind w:firstLine="709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Logo</w:t>
      </w:r>
      <w:r w:rsidR="00D510F0">
        <w:rPr>
          <w:rFonts w:ascii="Arial" w:hAnsi="Arial" w:cs="Arial"/>
          <w:color w:val="000000"/>
          <w:sz w:val="24"/>
        </w:rPr>
        <w:t xml:space="preserve">, </w:t>
      </w:r>
      <w:r w:rsidR="00D510F0" w:rsidRPr="006F0DE6">
        <w:rPr>
          <w:rFonts w:ascii="Arial" w:hAnsi="Arial" w:cs="Arial"/>
          <w:color w:val="000000"/>
          <w:sz w:val="24"/>
          <w:u w:val="single"/>
        </w:rPr>
        <w:t>r</w:t>
      </w:r>
      <w:r w:rsidR="008C4DE5" w:rsidRPr="006F0DE6">
        <w:rPr>
          <w:rFonts w:ascii="Arial" w:hAnsi="Arial" w:cs="Arial"/>
          <w:color w:val="000000"/>
          <w:sz w:val="24"/>
          <w:u w:val="single"/>
        </w:rPr>
        <w:t>estará</w:t>
      </w:r>
      <w:r w:rsidR="00D510F0" w:rsidRPr="006F0DE6">
        <w:rPr>
          <w:rFonts w:ascii="Arial" w:hAnsi="Arial" w:cs="Arial"/>
          <w:color w:val="000000"/>
          <w:sz w:val="24"/>
          <w:u w:val="single"/>
        </w:rPr>
        <w:t xml:space="preserve"> </w:t>
      </w:r>
      <w:r w:rsidR="008C4DE5" w:rsidRPr="006F0DE6">
        <w:rPr>
          <w:rFonts w:ascii="Arial" w:hAnsi="Arial" w:cs="Arial"/>
          <w:color w:val="000000"/>
          <w:sz w:val="24"/>
          <w:u w:val="single"/>
        </w:rPr>
        <w:t xml:space="preserve">ao Prefeito Municipal </w:t>
      </w:r>
      <w:r w:rsidR="002652E0">
        <w:rPr>
          <w:rFonts w:ascii="Arial" w:hAnsi="Arial" w:cs="Arial"/>
          <w:color w:val="000000"/>
          <w:sz w:val="24"/>
          <w:u w:val="single"/>
        </w:rPr>
        <w:t xml:space="preserve">a possibilidade de </w:t>
      </w:r>
      <w:r w:rsidR="008C4DE5" w:rsidRPr="006F0DE6">
        <w:rPr>
          <w:rFonts w:ascii="Arial" w:hAnsi="Arial" w:cs="Arial"/>
          <w:color w:val="000000"/>
          <w:sz w:val="24"/>
          <w:u w:val="single"/>
        </w:rPr>
        <w:t xml:space="preserve">encaminhar </w:t>
      </w:r>
      <w:r w:rsidRPr="006F0DE6">
        <w:rPr>
          <w:rFonts w:ascii="Arial" w:hAnsi="Arial" w:cs="Arial"/>
          <w:color w:val="000000"/>
          <w:sz w:val="24"/>
          <w:u w:val="single"/>
        </w:rPr>
        <w:t xml:space="preserve">um </w:t>
      </w:r>
      <w:r w:rsidR="008C4DE5" w:rsidRPr="006F0DE6">
        <w:rPr>
          <w:rFonts w:ascii="Arial" w:hAnsi="Arial" w:cs="Arial"/>
          <w:color w:val="000000"/>
          <w:sz w:val="24"/>
          <w:u w:val="single"/>
        </w:rPr>
        <w:t>novo projeto de lei</w:t>
      </w:r>
      <w:r w:rsidRPr="006F0DE6">
        <w:rPr>
          <w:rFonts w:ascii="Arial" w:hAnsi="Arial" w:cs="Arial"/>
          <w:color w:val="000000"/>
          <w:sz w:val="24"/>
          <w:u w:val="single"/>
        </w:rPr>
        <w:t xml:space="preserve"> à Câmara Municipal</w:t>
      </w:r>
      <w:r w:rsidR="008C4DE5" w:rsidRPr="006F0DE6">
        <w:rPr>
          <w:rFonts w:ascii="Arial" w:hAnsi="Arial" w:cs="Arial"/>
          <w:color w:val="000000"/>
          <w:sz w:val="24"/>
          <w:u w:val="single"/>
        </w:rPr>
        <w:t>, sugerindo as alterações que entender cabíveis no ato normativo</w:t>
      </w:r>
      <w:r w:rsidR="00D510F0" w:rsidRPr="006F0DE6">
        <w:rPr>
          <w:rFonts w:ascii="Arial" w:hAnsi="Arial" w:cs="Arial"/>
          <w:color w:val="000000"/>
          <w:sz w:val="24"/>
          <w:u w:val="single"/>
        </w:rPr>
        <w:t xml:space="preserve"> que pretende modificar</w:t>
      </w:r>
      <w:r w:rsidR="008C4DE5" w:rsidRPr="008C4DE5">
        <w:rPr>
          <w:rFonts w:ascii="Arial" w:hAnsi="Arial" w:cs="Arial"/>
          <w:color w:val="000000"/>
          <w:sz w:val="24"/>
        </w:rPr>
        <w:t>.</w:t>
      </w:r>
    </w:p>
    <w:p w14:paraId="45B7C791" w14:textId="3D7A04AC" w:rsidR="00521A50" w:rsidRDefault="00521A50" w:rsidP="00521A50">
      <w:pPr>
        <w:spacing w:before="0" w:after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Ante o exposto, nos termos da fundamentação, entendo que </w:t>
      </w:r>
      <w:r w:rsidR="00551BEC">
        <w:rPr>
          <w:rFonts w:cs="Arial"/>
          <w:color w:val="000000"/>
          <w:shd w:val="clear" w:color="auto" w:fill="FFFFFF"/>
        </w:rPr>
        <w:t>o</w:t>
      </w:r>
      <w:r>
        <w:rPr>
          <w:rFonts w:cs="Arial"/>
          <w:color w:val="000000"/>
          <w:shd w:val="clear" w:color="auto" w:fill="FFFFFF"/>
        </w:rPr>
        <w:t xml:space="preserve"> </w:t>
      </w:r>
      <w:r w:rsidR="00551BEC">
        <w:rPr>
          <w:rFonts w:cs="Arial"/>
          <w:color w:val="000000"/>
          <w:shd w:val="clear" w:color="auto" w:fill="FFFFFF"/>
        </w:rPr>
        <w:t>V</w:t>
      </w:r>
      <w:r>
        <w:rPr>
          <w:rFonts w:cs="Arial"/>
          <w:color w:val="000000"/>
          <w:shd w:val="clear" w:color="auto" w:fill="FFFFFF"/>
        </w:rPr>
        <w:t>eto</w:t>
      </w:r>
      <w:r w:rsidR="00551BEC">
        <w:rPr>
          <w:rFonts w:cs="Arial"/>
          <w:color w:val="000000"/>
          <w:shd w:val="clear" w:color="auto" w:fill="FFFFFF"/>
        </w:rPr>
        <w:t xml:space="preserve"> nº 005/2022 ao Projeto de Lei nº 060/2021 </w:t>
      </w:r>
      <w:r w:rsidRPr="006F0DE6">
        <w:rPr>
          <w:rFonts w:cs="Arial"/>
          <w:color w:val="000000"/>
          <w:shd w:val="clear" w:color="auto" w:fill="FFFFFF"/>
        </w:rPr>
        <w:t xml:space="preserve">deve ser </w:t>
      </w:r>
      <w:r w:rsidRPr="00C41222">
        <w:rPr>
          <w:rFonts w:cs="Arial"/>
          <w:b/>
          <w:bCs/>
          <w:color w:val="000000"/>
          <w:u w:val="single"/>
          <w:shd w:val="clear" w:color="auto" w:fill="FFFFFF"/>
        </w:rPr>
        <w:t>recusad</w:t>
      </w:r>
      <w:r w:rsidR="00551BEC">
        <w:rPr>
          <w:rFonts w:cs="Arial"/>
          <w:b/>
          <w:bCs/>
          <w:color w:val="000000"/>
          <w:u w:val="single"/>
          <w:shd w:val="clear" w:color="auto" w:fill="FFFFFF"/>
        </w:rPr>
        <w:t>o</w:t>
      </w:r>
      <w:r w:rsidRPr="00C41222">
        <w:rPr>
          <w:rFonts w:cs="Arial"/>
          <w:b/>
          <w:bCs/>
          <w:color w:val="000000"/>
          <w:u w:val="single"/>
          <w:shd w:val="clear" w:color="auto" w:fill="FFFFFF"/>
        </w:rPr>
        <w:t xml:space="preserve"> ou declarad</w:t>
      </w:r>
      <w:r w:rsidR="00551BEC">
        <w:rPr>
          <w:rFonts w:cs="Arial"/>
          <w:b/>
          <w:bCs/>
          <w:color w:val="000000"/>
          <w:u w:val="single"/>
          <w:shd w:val="clear" w:color="auto" w:fill="FFFFFF"/>
        </w:rPr>
        <w:t>o</w:t>
      </w:r>
      <w:r w:rsidRPr="00C41222">
        <w:rPr>
          <w:rFonts w:cs="Arial"/>
          <w:b/>
          <w:bCs/>
          <w:color w:val="000000"/>
          <w:u w:val="single"/>
          <w:shd w:val="clear" w:color="auto" w:fill="FFFFFF"/>
        </w:rPr>
        <w:t xml:space="preserve"> prejudicad</w:t>
      </w:r>
      <w:r w:rsidR="00551BEC">
        <w:rPr>
          <w:rFonts w:cs="Arial"/>
          <w:b/>
          <w:bCs/>
          <w:color w:val="000000"/>
          <w:u w:val="single"/>
          <w:shd w:val="clear" w:color="auto" w:fill="FFFFFF"/>
        </w:rPr>
        <w:t>o</w:t>
      </w:r>
      <w:r>
        <w:rPr>
          <w:rFonts w:cs="Arial"/>
          <w:color w:val="000000"/>
          <w:shd w:val="clear" w:color="auto" w:fill="FFFFFF"/>
        </w:rPr>
        <w:t xml:space="preserve"> pelo Presidente</w:t>
      </w:r>
      <w:r w:rsidR="00551BEC">
        <w:rPr>
          <w:rFonts w:cs="Arial"/>
          <w:color w:val="000000"/>
          <w:shd w:val="clear" w:color="auto" w:fill="FFFFFF"/>
        </w:rPr>
        <w:t xml:space="preserve"> desta Casa</w:t>
      </w:r>
      <w:r>
        <w:rPr>
          <w:rFonts w:cs="Arial"/>
          <w:color w:val="000000"/>
          <w:shd w:val="clear" w:color="auto" w:fill="FFFFFF"/>
        </w:rPr>
        <w:t xml:space="preserve">, nos termos do art. 20, XIV, </w:t>
      </w:r>
      <w:r w:rsidRPr="00551BEC">
        <w:rPr>
          <w:rFonts w:cs="Arial"/>
          <w:i/>
          <w:iCs/>
          <w:color w:val="000000"/>
          <w:shd w:val="clear" w:color="auto" w:fill="FFFFFF"/>
        </w:rPr>
        <w:t>a</w:t>
      </w:r>
      <w:r w:rsidR="00551BEC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 w:rsidRPr="00551BEC">
        <w:rPr>
          <w:rFonts w:cs="Arial"/>
          <w:i/>
          <w:iCs/>
          <w:color w:val="000000"/>
          <w:shd w:val="clear" w:color="auto" w:fill="FFFFFF"/>
        </w:rPr>
        <w:t>b</w:t>
      </w:r>
      <w:r w:rsidR="00551BEC">
        <w:rPr>
          <w:rFonts w:cs="Arial"/>
          <w:color w:val="000000"/>
          <w:shd w:val="clear" w:color="auto" w:fill="FFFFFF"/>
        </w:rPr>
        <w:t xml:space="preserve"> e </w:t>
      </w:r>
      <w:r w:rsidR="00551BEC" w:rsidRPr="00551BEC">
        <w:rPr>
          <w:rFonts w:cs="Arial"/>
          <w:i/>
          <w:iCs/>
          <w:color w:val="000000"/>
          <w:shd w:val="clear" w:color="auto" w:fill="FFFFFF"/>
        </w:rPr>
        <w:t>f</w:t>
      </w:r>
      <w:r>
        <w:rPr>
          <w:rFonts w:cs="Arial"/>
          <w:color w:val="000000"/>
          <w:shd w:val="clear" w:color="auto" w:fill="FFFFFF"/>
        </w:rPr>
        <w:t>, do Regimento Interno</w:t>
      </w:r>
      <w:r w:rsidR="00551BEC">
        <w:rPr>
          <w:rFonts w:cs="Arial"/>
          <w:color w:val="000000"/>
          <w:shd w:val="clear" w:color="auto" w:fill="FFFFFF"/>
        </w:rPr>
        <w:t xml:space="preserve"> (</w:t>
      </w:r>
      <w:r w:rsidR="006F0DE6">
        <w:rPr>
          <w:rFonts w:cs="Arial"/>
          <w:color w:val="000000"/>
          <w:shd w:val="clear" w:color="auto" w:fill="FFFFFF"/>
        </w:rPr>
        <w:t>R</w:t>
      </w:r>
      <w:r w:rsidR="00551BEC">
        <w:rPr>
          <w:rFonts w:cs="Arial"/>
          <w:color w:val="000000"/>
          <w:shd w:val="clear" w:color="auto" w:fill="FFFFFF"/>
        </w:rPr>
        <w:t>esolução nº 492/</w:t>
      </w:r>
      <w:r w:rsidR="00A26064">
        <w:rPr>
          <w:rFonts w:cs="Arial"/>
          <w:color w:val="000000"/>
          <w:shd w:val="clear" w:color="auto" w:fill="FFFFFF"/>
        </w:rPr>
        <w:t>19</w:t>
      </w:r>
      <w:r w:rsidR="006F0DE6">
        <w:rPr>
          <w:rFonts w:cs="Arial"/>
          <w:color w:val="000000"/>
          <w:shd w:val="clear" w:color="auto" w:fill="FFFFFF"/>
        </w:rPr>
        <w:t>90)</w:t>
      </w:r>
      <w:r>
        <w:rPr>
          <w:rFonts w:cs="Arial"/>
          <w:color w:val="000000"/>
          <w:shd w:val="clear" w:color="auto" w:fill="FFFFFF"/>
        </w:rPr>
        <w:t xml:space="preserve">, </w:t>
      </w:r>
      <w:r w:rsidR="00A26064">
        <w:rPr>
          <w:rFonts w:cs="Arial"/>
          <w:color w:val="000000"/>
          <w:shd w:val="clear" w:color="auto" w:fill="FFFFFF"/>
        </w:rPr>
        <w:t>devendo ser</w:t>
      </w:r>
      <w:r>
        <w:rPr>
          <w:rFonts w:cs="Arial"/>
          <w:color w:val="000000"/>
          <w:shd w:val="clear" w:color="auto" w:fill="FFFFFF"/>
        </w:rPr>
        <w:t xml:space="preserve"> devolvid</w:t>
      </w:r>
      <w:r w:rsidR="00551BEC">
        <w:rPr>
          <w:rFonts w:cs="Arial"/>
          <w:color w:val="000000"/>
          <w:shd w:val="clear" w:color="auto" w:fill="FFFFFF"/>
        </w:rPr>
        <w:t>o</w:t>
      </w:r>
      <w:r>
        <w:rPr>
          <w:rFonts w:cs="Arial"/>
          <w:color w:val="000000"/>
          <w:shd w:val="clear" w:color="auto" w:fill="FFFFFF"/>
        </w:rPr>
        <w:t xml:space="preserve"> </w:t>
      </w:r>
      <w:r w:rsidR="00551BEC">
        <w:rPr>
          <w:rFonts w:cs="Arial"/>
          <w:color w:val="000000"/>
          <w:shd w:val="clear" w:color="auto" w:fill="FFFFFF"/>
        </w:rPr>
        <w:t>ao chefe do Poder Executivo</w:t>
      </w:r>
      <w:r w:rsidR="006F0DE6">
        <w:rPr>
          <w:rFonts w:cs="Arial"/>
          <w:color w:val="000000"/>
          <w:shd w:val="clear" w:color="auto" w:fill="FFFFFF"/>
        </w:rPr>
        <w:t>,</w:t>
      </w:r>
      <w:r w:rsidR="00551BEC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ou </w:t>
      </w:r>
      <w:r w:rsidRPr="00C41222">
        <w:rPr>
          <w:rFonts w:cs="Arial"/>
          <w:b/>
          <w:bCs/>
          <w:color w:val="000000"/>
          <w:u w:val="single"/>
          <w:shd w:val="clear" w:color="auto" w:fill="FFFFFF"/>
        </w:rPr>
        <w:t>considerad</w:t>
      </w:r>
      <w:r w:rsidR="00551BEC">
        <w:rPr>
          <w:rFonts w:cs="Arial"/>
          <w:b/>
          <w:bCs/>
          <w:color w:val="000000"/>
          <w:u w:val="single"/>
          <w:shd w:val="clear" w:color="auto" w:fill="FFFFFF"/>
        </w:rPr>
        <w:t>o</w:t>
      </w:r>
      <w:r w:rsidRPr="00C41222">
        <w:rPr>
          <w:rFonts w:cs="Arial"/>
          <w:b/>
          <w:bCs/>
          <w:color w:val="000000"/>
          <w:u w:val="single"/>
          <w:shd w:val="clear" w:color="auto" w:fill="FFFFFF"/>
        </w:rPr>
        <w:t xml:space="preserve"> inadmissível</w:t>
      </w:r>
      <w:r>
        <w:rPr>
          <w:rFonts w:cs="Arial"/>
          <w:color w:val="000000"/>
          <w:shd w:val="clear" w:color="auto" w:fill="FFFFFF"/>
        </w:rPr>
        <w:t xml:space="preserve"> pela Comissão de Constituição, Legislação, Justiça e Redação, </w:t>
      </w:r>
      <w:r w:rsidR="006F0DE6">
        <w:rPr>
          <w:rFonts w:cs="Arial"/>
          <w:color w:val="000000"/>
          <w:shd w:val="clear" w:color="auto" w:fill="FFFFFF"/>
        </w:rPr>
        <w:t>devendo ser dev</w:t>
      </w:r>
      <w:r w:rsidR="00551BEC">
        <w:rPr>
          <w:rFonts w:cs="Arial"/>
          <w:color w:val="000000"/>
          <w:shd w:val="clear" w:color="auto" w:fill="FFFFFF"/>
        </w:rPr>
        <w:t>olvid</w:t>
      </w:r>
      <w:r w:rsidR="006F0DE6">
        <w:rPr>
          <w:rFonts w:cs="Arial"/>
          <w:color w:val="000000"/>
          <w:shd w:val="clear" w:color="auto" w:fill="FFFFFF"/>
        </w:rPr>
        <w:t xml:space="preserve">o </w:t>
      </w:r>
      <w:r>
        <w:rPr>
          <w:rFonts w:cs="Arial"/>
          <w:color w:val="000000"/>
          <w:shd w:val="clear" w:color="auto" w:fill="FFFFFF"/>
        </w:rPr>
        <w:t>após deliberação do Plenário.</w:t>
      </w:r>
    </w:p>
    <w:p w14:paraId="397BE484" w14:textId="77777777" w:rsidR="00CF72CD" w:rsidRPr="00723D5D" w:rsidRDefault="00CF72CD" w:rsidP="00490936">
      <w:pPr>
        <w:spacing w:before="0" w:after="0"/>
        <w:rPr>
          <w:rFonts w:eastAsia="BatangChe" w:cs="Arial"/>
          <w:bCs/>
          <w:szCs w:val="24"/>
        </w:rPr>
      </w:pPr>
      <w:r>
        <w:rPr>
          <w:rFonts w:eastAsia="BatangChe" w:cs="Arial"/>
          <w:bCs/>
          <w:szCs w:val="24"/>
        </w:rPr>
        <w:t>É o parecer, à superior consideração.</w:t>
      </w:r>
    </w:p>
    <w:p w14:paraId="60FA75DE" w14:textId="0857F4B3" w:rsidR="00D82EE6" w:rsidRPr="00874FCA" w:rsidRDefault="00CF72CD" w:rsidP="00490936">
      <w:pPr>
        <w:numPr>
          <w:ilvl w:val="0"/>
          <w:numId w:val="4"/>
        </w:numPr>
        <w:spacing w:before="0" w:after="0"/>
        <w:jc w:val="right"/>
      </w:pPr>
      <w:r>
        <w:rPr>
          <w:rFonts w:cs="Palatino Linotype"/>
          <w:color w:val="000000"/>
          <w:szCs w:val="24"/>
        </w:rPr>
        <w:t xml:space="preserve">Aracruz/ES, </w:t>
      </w:r>
      <w:r w:rsidR="0003606C">
        <w:rPr>
          <w:rFonts w:cs="Palatino Linotype"/>
          <w:color w:val="000000"/>
          <w:szCs w:val="24"/>
        </w:rPr>
        <w:t>2</w:t>
      </w:r>
      <w:r w:rsidR="00A26064">
        <w:rPr>
          <w:rFonts w:cs="Palatino Linotype"/>
          <w:color w:val="000000"/>
          <w:szCs w:val="24"/>
        </w:rPr>
        <w:t>8</w:t>
      </w:r>
      <w:r>
        <w:rPr>
          <w:rFonts w:cs="Palatino Linotype"/>
          <w:color w:val="000000"/>
          <w:szCs w:val="24"/>
        </w:rPr>
        <w:t xml:space="preserve"> de </w:t>
      </w:r>
      <w:r w:rsidR="002D1C4B">
        <w:rPr>
          <w:rFonts w:cs="Palatino Linotype"/>
          <w:color w:val="000000"/>
          <w:szCs w:val="24"/>
        </w:rPr>
        <w:t>junho</w:t>
      </w:r>
      <w:r>
        <w:rPr>
          <w:rFonts w:cs="Palatino Linotype"/>
          <w:color w:val="000000"/>
          <w:szCs w:val="24"/>
        </w:rPr>
        <w:t xml:space="preserve"> de 20</w:t>
      </w:r>
      <w:r w:rsidR="0003606C">
        <w:rPr>
          <w:rFonts w:cs="Palatino Linotype"/>
          <w:color w:val="000000"/>
          <w:szCs w:val="24"/>
        </w:rPr>
        <w:t>2</w:t>
      </w:r>
      <w:r w:rsidR="002D1C4B">
        <w:rPr>
          <w:rFonts w:cs="Palatino Linotype"/>
          <w:color w:val="000000"/>
          <w:szCs w:val="24"/>
        </w:rPr>
        <w:t>2</w:t>
      </w:r>
      <w:r>
        <w:rPr>
          <w:rFonts w:cs="Palatino Linotype"/>
          <w:color w:val="000000"/>
          <w:szCs w:val="24"/>
        </w:rPr>
        <w:t>.</w:t>
      </w:r>
    </w:p>
    <w:p w14:paraId="03889E4B" w14:textId="77777777" w:rsidR="00874FCA" w:rsidRDefault="00874FCA" w:rsidP="00490936">
      <w:pPr>
        <w:spacing w:before="0" w:after="0"/>
        <w:jc w:val="right"/>
        <w:rPr>
          <w:rFonts w:cs="Palatino Linotype"/>
          <w:color w:val="000000"/>
          <w:szCs w:val="24"/>
        </w:rPr>
      </w:pPr>
    </w:p>
    <w:p w14:paraId="2B2D5227" w14:textId="77777777" w:rsidR="00874FCA" w:rsidRDefault="00874FCA" w:rsidP="00490936">
      <w:pPr>
        <w:spacing w:before="0" w:after="0"/>
        <w:ind w:firstLine="0"/>
        <w:jc w:val="center"/>
        <w:rPr>
          <w:rFonts w:cs="Palatino Linotype"/>
          <w:color w:val="000000"/>
          <w:szCs w:val="24"/>
        </w:rPr>
      </w:pPr>
    </w:p>
    <w:p w14:paraId="04B570C6" w14:textId="216CF920" w:rsidR="00874FCA" w:rsidRPr="00874FCA" w:rsidRDefault="002D1C4B" w:rsidP="00CD7245">
      <w:pPr>
        <w:spacing w:before="0" w:after="0" w:line="240" w:lineRule="auto"/>
        <w:ind w:firstLine="0"/>
        <w:jc w:val="center"/>
        <w:rPr>
          <w:rFonts w:cs="Palatino Linotype"/>
          <w:b/>
          <w:bCs/>
          <w:color w:val="000000"/>
          <w:szCs w:val="24"/>
        </w:rPr>
      </w:pPr>
      <w:r w:rsidRPr="00874FCA">
        <w:rPr>
          <w:rFonts w:cs="Palatino Linotype"/>
          <w:b/>
          <w:bCs/>
          <w:color w:val="000000"/>
          <w:szCs w:val="24"/>
        </w:rPr>
        <w:t>MAURÍCIO XAVIER NASCIMENTO</w:t>
      </w:r>
    </w:p>
    <w:p w14:paraId="3FB3FDCC" w14:textId="77777777" w:rsidR="00874FCA" w:rsidRDefault="00874FCA" w:rsidP="00CD7245">
      <w:pPr>
        <w:spacing w:before="0" w:after="0" w:line="240" w:lineRule="auto"/>
        <w:ind w:firstLine="0"/>
        <w:jc w:val="center"/>
        <w:rPr>
          <w:rFonts w:cs="Palatino Linotype"/>
          <w:color w:val="000000"/>
          <w:szCs w:val="24"/>
        </w:rPr>
      </w:pPr>
      <w:r>
        <w:rPr>
          <w:rFonts w:cs="Palatino Linotype"/>
          <w:color w:val="000000"/>
          <w:szCs w:val="24"/>
        </w:rPr>
        <w:t>Procurador – mat. 015237</w:t>
      </w:r>
    </w:p>
    <w:p w14:paraId="771C58D7" w14:textId="77777777" w:rsidR="00874FCA" w:rsidRPr="001F028D" w:rsidRDefault="00874FCA" w:rsidP="00CD7245">
      <w:pPr>
        <w:spacing w:before="0" w:after="0" w:line="240" w:lineRule="auto"/>
        <w:ind w:firstLine="0"/>
        <w:jc w:val="center"/>
        <w:rPr>
          <w:rFonts w:cs="Palatino Linotype"/>
          <w:color w:val="000000"/>
          <w:szCs w:val="24"/>
        </w:rPr>
      </w:pPr>
      <w:r>
        <w:rPr>
          <w:rFonts w:cs="Palatino Linotype"/>
          <w:color w:val="000000"/>
          <w:szCs w:val="24"/>
        </w:rPr>
        <w:t>OAB/ES 14.760</w:t>
      </w:r>
    </w:p>
    <w:sectPr w:rsidR="00874FCA" w:rsidRPr="001F028D" w:rsidSect="00CA0A2C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CBBF" w14:textId="77777777" w:rsidR="00D846EE" w:rsidRDefault="00D846EE">
      <w:pPr>
        <w:spacing w:before="0" w:after="0" w:line="240" w:lineRule="auto"/>
      </w:pPr>
      <w:r>
        <w:separator/>
      </w:r>
    </w:p>
  </w:endnote>
  <w:endnote w:type="continuationSeparator" w:id="0">
    <w:p w14:paraId="01C52C98" w14:textId="77777777" w:rsidR="00D846EE" w:rsidRDefault="00D846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egrito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8368" w14:textId="77777777" w:rsidR="00AE119F" w:rsidRPr="00EF72AD" w:rsidRDefault="00AE119F">
    <w:pPr>
      <w:pStyle w:val="Rodap"/>
      <w:ind w:firstLine="0"/>
      <w:jc w:val="center"/>
      <w:rPr>
        <w:color w:val="7F7F7F" w:themeColor="text1" w:themeTint="80"/>
        <w:sz w:val="20"/>
        <w:szCs w:val="20"/>
      </w:rPr>
    </w:pPr>
    <w:r w:rsidRPr="00EF72AD">
      <w:rPr>
        <w:rFonts w:ascii="Times New Roman" w:hAnsi="Times New Roman" w:cs="Times New Roman"/>
        <w:i/>
        <w:color w:val="666666"/>
        <w:sz w:val="20"/>
        <w:szCs w:val="20"/>
      </w:rPr>
      <w:t xml:space="preserve">_________________________________________________________________________ </w:t>
    </w:r>
  </w:p>
  <w:p w14:paraId="5EA73287" w14:textId="77777777" w:rsidR="0043653B" w:rsidRPr="006602E0" w:rsidRDefault="0043653B">
    <w:pPr>
      <w:pStyle w:val="Rodap"/>
      <w:ind w:firstLine="0"/>
      <w:jc w:val="center"/>
      <w:rPr>
        <w:rFonts w:ascii="Times New Roman" w:hAnsi="Times New Roman" w:cs="Times New Roman"/>
        <w:i/>
        <w:color w:val="1C1C1C"/>
        <w:sz w:val="10"/>
        <w:szCs w:val="10"/>
      </w:rPr>
    </w:pPr>
  </w:p>
  <w:p w14:paraId="4F4A47B9" w14:textId="77777777" w:rsidR="00AE119F" w:rsidRDefault="00AE119F">
    <w:pPr>
      <w:pStyle w:val="Rodap"/>
      <w:ind w:firstLine="0"/>
      <w:jc w:val="center"/>
      <w:rPr>
        <w:color w:val="7F7F7F" w:themeColor="text1" w:themeTint="80"/>
      </w:rPr>
    </w:pPr>
    <w:r>
      <w:rPr>
        <w:rFonts w:ascii="Times New Roman" w:hAnsi="Times New Roman" w:cs="Times New Roman"/>
        <w:i/>
        <w:color w:val="1C1C1C"/>
        <w:sz w:val="16"/>
        <w:szCs w:val="16"/>
      </w:rPr>
      <w:t xml:space="preserve">Rua </w:t>
    </w:r>
    <w:r>
      <w:rPr>
        <w:rStyle w:val="LinkdaInternet"/>
        <w:rFonts w:ascii="Times New Roman" w:hAnsi="Times New Roman" w:cs="Times New Roman"/>
        <w:i/>
        <w:color w:val="1C1C1C"/>
        <w:sz w:val="16"/>
        <w:szCs w:val="16"/>
        <w:u w:val="none"/>
      </w:rPr>
      <w:t>Professor Lobo, nº 550, Centro – Aracruz/ES, CNPJ: 39.616.891/0001-40, CEP: 29.190-910</w:t>
    </w:r>
  </w:p>
  <w:p w14:paraId="6FAE6683" w14:textId="77777777" w:rsidR="00AE119F" w:rsidRDefault="00AE119F">
    <w:pPr>
      <w:pStyle w:val="Rodap"/>
      <w:ind w:firstLine="0"/>
      <w:jc w:val="center"/>
    </w:pPr>
    <w:r>
      <w:rPr>
        <w:rStyle w:val="LinkdaInternet"/>
        <w:rFonts w:ascii="Times New Roman" w:hAnsi="Times New Roman" w:cs="Times New Roman"/>
        <w:i/>
        <w:color w:val="1C1C1C"/>
        <w:sz w:val="16"/>
        <w:szCs w:val="16"/>
        <w:u w:val="none"/>
      </w:rPr>
      <w:t xml:space="preserve">Tel.: (27)3256-9491 – Fax: (27) 3256-9492 – Site: </w:t>
    </w:r>
    <w:hyperlink r:id="rId1">
      <w:r>
        <w:rPr>
          <w:rStyle w:val="LinkdaInternet"/>
          <w:rFonts w:ascii="Times New Roman" w:hAnsi="Times New Roman" w:cs="Times New Roman"/>
          <w:i/>
          <w:color w:val="1C1C1C"/>
          <w:sz w:val="16"/>
          <w:szCs w:val="16"/>
          <w:u w:val="none"/>
        </w:rPr>
        <w:t>www.cma.es.gov.br</w:t>
      </w:r>
    </w:hyperlink>
    <w:r>
      <w:rPr>
        <w:rStyle w:val="LinkdaInternet"/>
        <w:rFonts w:ascii="Times New Roman" w:hAnsi="Times New Roman" w:cs="Times New Roman"/>
        <w:i/>
        <w:color w:val="1C1C1C"/>
        <w:sz w:val="16"/>
        <w:szCs w:val="16"/>
        <w:u w:val="none"/>
      </w:rPr>
      <w:t xml:space="preserve"> – E-mail: </w:t>
    </w:r>
    <w:hyperlink r:id="rId2">
      <w:r>
        <w:rPr>
          <w:rStyle w:val="LinkdaInternet"/>
          <w:rFonts w:ascii="Times New Roman" w:hAnsi="Times New Roman" w:cs="Times New Roman"/>
          <w:i/>
          <w:color w:val="1C1C1C"/>
          <w:sz w:val="16"/>
          <w:szCs w:val="16"/>
          <w:u w:val="none"/>
        </w:rPr>
        <w:t>cmacz@cma.es.gov.br</w:t>
      </w:r>
    </w:hyperlink>
    <w:r>
      <w:rPr>
        <w:rStyle w:val="LinkdaInternet"/>
        <w:rFonts w:ascii="Times New Roman" w:hAnsi="Times New Roman" w:cs="Times New Roman"/>
        <w:i/>
        <w:color w:val="666666"/>
        <w:sz w:val="16"/>
        <w:szCs w:val="16"/>
        <w:u w:val="none"/>
      </w:rPr>
      <w:t xml:space="preserve"> </w:t>
    </w:r>
  </w:p>
  <w:p w14:paraId="109F956C" w14:textId="77777777" w:rsidR="00AE119F" w:rsidRPr="002806F0" w:rsidRDefault="00AE119F">
    <w:pPr>
      <w:pStyle w:val="Rodap"/>
      <w:jc w:val="right"/>
      <w:rPr>
        <w:sz w:val="16"/>
        <w:szCs w:val="16"/>
      </w:rPr>
    </w:pPr>
    <w:r w:rsidRPr="002806F0">
      <w:rPr>
        <w:sz w:val="16"/>
        <w:szCs w:val="16"/>
      </w:rPr>
      <w:fldChar w:fldCharType="begin"/>
    </w:r>
    <w:r w:rsidRPr="002806F0">
      <w:rPr>
        <w:sz w:val="16"/>
        <w:szCs w:val="16"/>
      </w:rPr>
      <w:instrText>PAGE</w:instrText>
    </w:r>
    <w:r w:rsidRPr="002806F0">
      <w:rPr>
        <w:sz w:val="16"/>
        <w:szCs w:val="16"/>
      </w:rPr>
      <w:fldChar w:fldCharType="separate"/>
    </w:r>
    <w:r w:rsidRPr="002806F0">
      <w:rPr>
        <w:noProof/>
        <w:sz w:val="16"/>
        <w:szCs w:val="16"/>
      </w:rPr>
      <w:t>3</w:t>
    </w:r>
    <w:r w:rsidRPr="002806F0">
      <w:rPr>
        <w:sz w:val="16"/>
        <w:szCs w:val="16"/>
      </w:rPr>
      <w:fldChar w:fldCharType="end"/>
    </w:r>
    <w:r w:rsidRPr="002806F0">
      <w:rPr>
        <w:rFonts w:ascii="Times New Roman" w:hAnsi="Times New Roman"/>
        <w:b/>
        <w:bCs/>
        <w:color w:val="000000"/>
        <w:sz w:val="16"/>
        <w:szCs w:val="16"/>
      </w:rPr>
      <w:t xml:space="preserve"> de </w:t>
    </w:r>
    <w:r w:rsidRPr="002806F0">
      <w:rPr>
        <w:rFonts w:ascii="Times New Roman" w:hAnsi="Times New Roman"/>
        <w:b/>
        <w:bCs/>
        <w:color w:val="000000"/>
        <w:sz w:val="16"/>
        <w:szCs w:val="16"/>
      </w:rPr>
      <w:fldChar w:fldCharType="begin"/>
    </w:r>
    <w:r w:rsidRPr="002806F0">
      <w:rPr>
        <w:sz w:val="16"/>
        <w:szCs w:val="16"/>
      </w:rPr>
      <w:instrText>NUMPAGES</w:instrText>
    </w:r>
    <w:r w:rsidRPr="002806F0">
      <w:rPr>
        <w:sz w:val="16"/>
        <w:szCs w:val="16"/>
      </w:rPr>
      <w:fldChar w:fldCharType="separate"/>
    </w:r>
    <w:r w:rsidRPr="002806F0">
      <w:rPr>
        <w:noProof/>
        <w:sz w:val="16"/>
        <w:szCs w:val="16"/>
      </w:rPr>
      <w:t>3</w:t>
    </w:r>
    <w:r w:rsidRPr="002806F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8940" w14:textId="77777777" w:rsidR="00D846EE" w:rsidRDefault="00D846EE">
      <w:pPr>
        <w:spacing w:before="0" w:after="0" w:line="240" w:lineRule="auto"/>
      </w:pPr>
      <w:r>
        <w:separator/>
      </w:r>
    </w:p>
  </w:footnote>
  <w:footnote w:type="continuationSeparator" w:id="0">
    <w:p w14:paraId="1328B042" w14:textId="77777777" w:rsidR="00D846EE" w:rsidRDefault="00D846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FB24" w14:textId="611E3D32" w:rsidR="00497037" w:rsidRPr="00497037" w:rsidRDefault="00497037" w:rsidP="004766AF">
    <w:pPr>
      <w:pStyle w:val="Cabealho"/>
      <w:rPr>
        <w:rFonts w:cs="Arial"/>
        <w:b/>
        <w:bCs/>
        <w:sz w:val="20"/>
        <w:szCs w:val="20"/>
      </w:rPr>
    </w:pPr>
    <w:r w:rsidRPr="00497037">
      <w:rPr>
        <w:rFonts w:cs="Arial"/>
        <w:noProof/>
        <w:sz w:val="20"/>
        <w:szCs w:val="20"/>
        <w:lang w:eastAsia="pt-BR"/>
      </w:rPr>
      <w:drawing>
        <wp:anchor distT="0" distB="0" distL="0" distR="0" simplePos="0" relativeHeight="5" behindDoc="1" locked="0" layoutInCell="1" allowOverlap="1" wp14:anchorId="384B6515" wp14:editId="1074E769">
          <wp:simplePos x="0" y="0"/>
          <wp:positionH relativeFrom="column">
            <wp:posOffset>115293</wp:posOffset>
          </wp:positionH>
          <wp:positionV relativeFrom="paragraph">
            <wp:posOffset>11872</wp:posOffset>
          </wp:positionV>
          <wp:extent cx="1105535" cy="977265"/>
          <wp:effectExtent l="0" t="0" r="0" b="0"/>
          <wp:wrapSquare wrapText="largest"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D9F9E4" w14:textId="6AD0A386" w:rsidR="00AE119F" w:rsidRDefault="00AE119F" w:rsidP="004766AF">
    <w:pPr>
      <w:pStyle w:val="Cabealho"/>
    </w:pPr>
    <w:r>
      <w:rPr>
        <w:rFonts w:ascii="Edwardian Script ITC" w:hAnsi="Edwardian Script ITC"/>
        <w:b/>
        <w:bCs/>
        <w:sz w:val="64"/>
        <w:szCs w:val="64"/>
      </w:rPr>
      <w:t>Câmara Municipal de Aracruz</w:t>
    </w:r>
  </w:p>
  <w:p w14:paraId="6854AB6B" w14:textId="6D7E53B1" w:rsidR="00AE119F" w:rsidRDefault="00AE119F">
    <w:pPr>
      <w:pStyle w:val="Cabealho"/>
      <w:ind w:firstLine="0"/>
    </w:pPr>
    <w:r>
      <w:rPr>
        <w:rFonts w:ascii="Times New Roman" w:hAnsi="Times New Roman"/>
        <w:sz w:val="26"/>
        <w:szCs w:val="26"/>
      </w:rPr>
      <w:t xml:space="preserve">        </w:t>
    </w:r>
    <w:r>
      <w:rPr>
        <w:rFonts w:ascii="Times New Roman" w:hAnsi="Times New Roman"/>
        <w:sz w:val="26"/>
        <w:szCs w:val="26"/>
      </w:rPr>
      <w:tab/>
      <w:t xml:space="preserve">                  </w:t>
    </w:r>
    <w:r w:rsidR="00497037">
      <w:rPr>
        <w:rFonts w:ascii="Times New Roman" w:hAnsi="Times New Roman"/>
        <w:sz w:val="26"/>
        <w:szCs w:val="26"/>
      </w:rPr>
      <w:t xml:space="preserve">   </w:t>
    </w:r>
    <w:r>
      <w:rPr>
        <w:rFonts w:ascii="Times New Roman" w:hAnsi="Times New Roman"/>
        <w:sz w:val="26"/>
        <w:szCs w:val="26"/>
      </w:rPr>
      <w:t xml:space="preserve">   </w:t>
    </w:r>
    <w:r>
      <w:rPr>
        <w:rFonts w:ascii="Times New Roman" w:hAnsi="Times New Roman"/>
        <w:szCs w:val="24"/>
      </w:rPr>
      <w:t>ESTADO DO ESPÍRITO SANTO</w:t>
    </w:r>
  </w:p>
  <w:p w14:paraId="13411100" w14:textId="77777777" w:rsidR="00AE119F" w:rsidRDefault="00AE119F">
    <w:pPr>
      <w:pStyle w:val="Cabealho"/>
      <w:ind w:firstLine="0"/>
      <w:rPr>
        <w:rFonts w:ascii="Times New Roman" w:hAnsi="Times New Roman"/>
        <w:szCs w:val="24"/>
      </w:rPr>
    </w:pPr>
  </w:p>
  <w:p w14:paraId="3B0C66B7" w14:textId="77777777" w:rsidR="006602E0" w:rsidRDefault="006602E0">
    <w:pPr>
      <w:pStyle w:val="Cabealho"/>
      <w:ind w:firstLine="0"/>
      <w:rPr>
        <w:rFonts w:ascii="Times New Roman" w:hAnsi="Times New Roman"/>
        <w:szCs w:val="24"/>
      </w:rPr>
    </w:pPr>
  </w:p>
  <w:p w14:paraId="119A5D86" w14:textId="77777777" w:rsidR="001C29CC" w:rsidRDefault="001C29CC">
    <w:pPr>
      <w:pStyle w:val="Cabealho"/>
      <w:ind w:firstLine="0"/>
      <w:rPr>
        <w:rFonts w:ascii="Times New Roman" w:hAnsi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D4E"/>
    <w:multiLevelType w:val="multilevel"/>
    <w:tmpl w:val="2CAE99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CE4845"/>
    <w:multiLevelType w:val="multilevel"/>
    <w:tmpl w:val="77BCE9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D6C3154"/>
    <w:multiLevelType w:val="multilevel"/>
    <w:tmpl w:val="3884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627DA"/>
    <w:multiLevelType w:val="multilevel"/>
    <w:tmpl w:val="21C012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499E082C"/>
    <w:multiLevelType w:val="hybridMultilevel"/>
    <w:tmpl w:val="5D88C71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E60E8B"/>
    <w:multiLevelType w:val="hybridMultilevel"/>
    <w:tmpl w:val="2E98F26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D2E798A"/>
    <w:multiLevelType w:val="multilevel"/>
    <w:tmpl w:val="D2D25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CE0294E"/>
    <w:multiLevelType w:val="multilevel"/>
    <w:tmpl w:val="AE2AFF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7E4F760F"/>
    <w:multiLevelType w:val="hybridMultilevel"/>
    <w:tmpl w:val="0E845572"/>
    <w:lvl w:ilvl="0" w:tplc="8848CF42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10627651">
    <w:abstractNumId w:val="7"/>
  </w:num>
  <w:num w:numId="2" w16cid:durableId="1112823200">
    <w:abstractNumId w:val="0"/>
  </w:num>
  <w:num w:numId="3" w16cid:durableId="1461191132">
    <w:abstractNumId w:val="6"/>
  </w:num>
  <w:num w:numId="4" w16cid:durableId="542060576">
    <w:abstractNumId w:val="1"/>
  </w:num>
  <w:num w:numId="5" w16cid:durableId="217866124">
    <w:abstractNumId w:val="5"/>
  </w:num>
  <w:num w:numId="6" w16cid:durableId="1871915440">
    <w:abstractNumId w:val="4"/>
  </w:num>
  <w:num w:numId="7" w16cid:durableId="881793884">
    <w:abstractNumId w:val="3"/>
  </w:num>
  <w:num w:numId="8" w16cid:durableId="770128977">
    <w:abstractNumId w:val="2"/>
  </w:num>
  <w:num w:numId="9" w16cid:durableId="2106150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2E"/>
    <w:rsid w:val="00015523"/>
    <w:rsid w:val="000170E2"/>
    <w:rsid w:val="00032BF0"/>
    <w:rsid w:val="0003606C"/>
    <w:rsid w:val="000500AA"/>
    <w:rsid w:val="00063DD3"/>
    <w:rsid w:val="000908E1"/>
    <w:rsid w:val="000C7105"/>
    <w:rsid w:val="00101E1B"/>
    <w:rsid w:val="00165236"/>
    <w:rsid w:val="00170862"/>
    <w:rsid w:val="001741F7"/>
    <w:rsid w:val="001756CF"/>
    <w:rsid w:val="00183A7D"/>
    <w:rsid w:val="001850BF"/>
    <w:rsid w:val="00187E10"/>
    <w:rsid w:val="001A6296"/>
    <w:rsid w:val="001C29CC"/>
    <w:rsid w:val="001D205F"/>
    <w:rsid w:val="001F028D"/>
    <w:rsid w:val="001F49C3"/>
    <w:rsid w:val="00206580"/>
    <w:rsid w:val="00224565"/>
    <w:rsid w:val="002449B3"/>
    <w:rsid w:val="00256C5A"/>
    <w:rsid w:val="002652E0"/>
    <w:rsid w:val="0026657C"/>
    <w:rsid w:val="002806F0"/>
    <w:rsid w:val="00281878"/>
    <w:rsid w:val="00295968"/>
    <w:rsid w:val="002A2309"/>
    <w:rsid w:val="002A322D"/>
    <w:rsid w:val="002C1525"/>
    <w:rsid w:val="002D1C4B"/>
    <w:rsid w:val="002D57C5"/>
    <w:rsid w:val="002F21A6"/>
    <w:rsid w:val="002F35D9"/>
    <w:rsid w:val="003116AA"/>
    <w:rsid w:val="00332063"/>
    <w:rsid w:val="0033766E"/>
    <w:rsid w:val="003424EB"/>
    <w:rsid w:val="00345C2C"/>
    <w:rsid w:val="00350CC2"/>
    <w:rsid w:val="00364AE2"/>
    <w:rsid w:val="0036619D"/>
    <w:rsid w:val="00366802"/>
    <w:rsid w:val="00376218"/>
    <w:rsid w:val="003A6A1A"/>
    <w:rsid w:val="003B0646"/>
    <w:rsid w:val="003B4E8A"/>
    <w:rsid w:val="00404F27"/>
    <w:rsid w:val="004308D4"/>
    <w:rsid w:val="0043653B"/>
    <w:rsid w:val="004428D0"/>
    <w:rsid w:val="00442969"/>
    <w:rsid w:val="00450E77"/>
    <w:rsid w:val="00452B62"/>
    <w:rsid w:val="00453B9B"/>
    <w:rsid w:val="00454E7E"/>
    <w:rsid w:val="00466B52"/>
    <w:rsid w:val="00467A0F"/>
    <w:rsid w:val="00472914"/>
    <w:rsid w:val="004766AF"/>
    <w:rsid w:val="00490936"/>
    <w:rsid w:val="00496BC1"/>
    <w:rsid w:val="00497037"/>
    <w:rsid w:val="004A1FFA"/>
    <w:rsid w:val="004A646F"/>
    <w:rsid w:val="004C572E"/>
    <w:rsid w:val="004D2D82"/>
    <w:rsid w:val="004D4D5C"/>
    <w:rsid w:val="004E1040"/>
    <w:rsid w:val="004E3878"/>
    <w:rsid w:val="00507CC8"/>
    <w:rsid w:val="00521A50"/>
    <w:rsid w:val="00524467"/>
    <w:rsid w:val="00542D4B"/>
    <w:rsid w:val="00551BEC"/>
    <w:rsid w:val="00574872"/>
    <w:rsid w:val="005765A4"/>
    <w:rsid w:val="00581C13"/>
    <w:rsid w:val="00593C7F"/>
    <w:rsid w:val="005A2E33"/>
    <w:rsid w:val="005B0AA3"/>
    <w:rsid w:val="005B675A"/>
    <w:rsid w:val="005C3ED8"/>
    <w:rsid w:val="005D4475"/>
    <w:rsid w:val="005E1436"/>
    <w:rsid w:val="005F6208"/>
    <w:rsid w:val="00607573"/>
    <w:rsid w:val="00615F38"/>
    <w:rsid w:val="00616EF6"/>
    <w:rsid w:val="00624C95"/>
    <w:rsid w:val="0063172C"/>
    <w:rsid w:val="00632ACE"/>
    <w:rsid w:val="00632EE9"/>
    <w:rsid w:val="00641A0E"/>
    <w:rsid w:val="006602E0"/>
    <w:rsid w:val="00663921"/>
    <w:rsid w:val="006C211E"/>
    <w:rsid w:val="006D7DE0"/>
    <w:rsid w:val="006F0DE6"/>
    <w:rsid w:val="006F7696"/>
    <w:rsid w:val="0071373B"/>
    <w:rsid w:val="0072417B"/>
    <w:rsid w:val="00731AF8"/>
    <w:rsid w:val="0074292A"/>
    <w:rsid w:val="00765523"/>
    <w:rsid w:val="00792581"/>
    <w:rsid w:val="007A1D0E"/>
    <w:rsid w:val="007F6194"/>
    <w:rsid w:val="008067AC"/>
    <w:rsid w:val="00823102"/>
    <w:rsid w:val="0082372D"/>
    <w:rsid w:val="00853C12"/>
    <w:rsid w:val="00866A08"/>
    <w:rsid w:val="00874FCA"/>
    <w:rsid w:val="008A4A53"/>
    <w:rsid w:val="008B0BE9"/>
    <w:rsid w:val="008C4DE5"/>
    <w:rsid w:val="008F34D2"/>
    <w:rsid w:val="008F3548"/>
    <w:rsid w:val="0090388B"/>
    <w:rsid w:val="009052FA"/>
    <w:rsid w:val="009324CB"/>
    <w:rsid w:val="009415D3"/>
    <w:rsid w:val="0095400F"/>
    <w:rsid w:val="00961987"/>
    <w:rsid w:val="00965DB6"/>
    <w:rsid w:val="00984B81"/>
    <w:rsid w:val="009A2683"/>
    <w:rsid w:val="009A5202"/>
    <w:rsid w:val="009B2843"/>
    <w:rsid w:val="009B518F"/>
    <w:rsid w:val="009D1938"/>
    <w:rsid w:val="009D49FD"/>
    <w:rsid w:val="009E45C6"/>
    <w:rsid w:val="00A26064"/>
    <w:rsid w:val="00A342AA"/>
    <w:rsid w:val="00A6038F"/>
    <w:rsid w:val="00A660A5"/>
    <w:rsid w:val="00A72217"/>
    <w:rsid w:val="00A85679"/>
    <w:rsid w:val="00AB0385"/>
    <w:rsid w:val="00AB4EFF"/>
    <w:rsid w:val="00AC18E2"/>
    <w:rsid w:val="00AE119F"/>
    <w:rsid w:val="00AF06A3"/>
    <w:rsid w:val="00AF5F22"/>
    <w:rsid w:val="00B42806"/>
    <w:rsid w:val="00B42F66"/>
    <w:rsid w:val="00B66197"/>
    <w:rsid w:val="00B67D63"/>
    <w:rsid w:val="00BA755F"/>
    <w:rsid w:val="00BB56F1"/>
    <w:rsid w:val="00BE0DE5"/>
    <w:rsid w:val="00BE487C"/>
    <w:rsid w:val="00BF1254"/>
    <w:rsid w:val="00C21163"/>
    <w:rsid w:val="00C23EBF"/>
    <w:rsid w:val="00C42FFF"/>
    <w:rsid w:val="00C430A4"/>
    <w:rsid w:val="00C64792"/>
    <w:rsid w:val="00C86D47"/>
    <w:rsid w:val="00CA0A2C"/>
    <w:rsid w:val="00CA3198"/>
    <w:rsid w:val="00CB032D"/>
    <w:rsid w:val="00CD7245"/>
    <w:rsid w:val="00CF72CD"/>
    <w:rsid w:val="00D16279"/>
    <w:rsid w:val="00D2736E"/>
    <w:rsid w:val="00D37330"/>
    <w:rsid w:val="00D37F8B"/>
    <w:rsid w:val="00D510F0"/>
    <w:rsid w:val="00D56731"/>
    <w:rsid w:val="00D60570"/>
    <w:rsid w:val="00D7291F"/>
    <w:rsid w:val="00D82EE6"/>
    <w:rsid w:val="00D846EE"/>
    <w:rsid w:val="00D94B28"/>
    <w:rsid w:val="00DA11D5"/>
    <w:rsid w:val="00DC660C"/>
    <w:rsid w:val="00DE474D"/>
    <w:rsid w:val="00DE50A0"/>
    <w:rsid w:val="00DE5E44"/>
    <w:rsid w:val="00E00B85"/>
    <w:rsid w:val="00E04721"/>
    <w:rsid w:val="00E056B0"/>
    <w:rsid w:val="00E069CA"/>
    <w:rsid w:val="00E1751A"/>
    <w:rsid w:val="00E2357E"/>
    <w:rsid w:val="00E50213"/>
    <w:rsid w:val="00E50538"/>
    <w:rsid w:val="00E73B4A"/>
    <w:rsid w:val="00E7407C"/>
    <w:rsid w:val="00E86A6C"/>
    <w:rsid w:val="00EC4825"/>
    <w:rsid w:val="00ED6BFE"/>
    <w:rsid w:val="00EF72AD"/>
    <w:rsid w:val="00F15169"/>
    <w:rsid w:val="00F327B4"/>
    <w:rsid w:val="00F32D85"/>
    <w:rsid w:val="00F343A0"/>
    <w:rsid w:val="00F44C06"/>
    <w:rsid w:val="00F62E5D"/>
    <w:rsid w:val="00F91F80"/>
    <w:rsid w:val="00FC4C30"/>
    <w:rsid w:val="00FC4DD3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4F2F"/>
  <w15:docId w15:val="{C8D049C9-0B00-4D37-A5E7-A96C1BEB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before="120" w:after="120" w:line="360" w:lineRule="auto"/>
      <w:ind w:firstLine="709"/>
      <w:jc w:val="both"/>
    </w:pPr>
    <w:rPr>
      <w:rFonts w:ascii="Arial" w:eastAsiaTheme="minorHAnsi" w:hAnsi="Arial" w:cstheme="minorBidi"/>
      <w:color w:val="00000A"/>
      <w:sz w:val="24"/>
      <w:szCs w:val="22"/>
      <w:lang w:eastAsia="en-US" w:bidi="ar-SA"/>
    </w:rPr>
  </w:style>
  <w:style w:type="paragraph" w:styleId="Ttulo1">
    <w:name w:val="heading 1"/>
    <w:basedOn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qFormat/>
    <w:pPr>
      <w:keepNext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notaderodap">
    <w:name w:val="footnote reference"/>
    <w:qFormat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ANEAR-textoChar">
    <w:name w:val="SANEAR - texto Char"/>
    <w:qFormat/>
    <w:locked/>
    <w:rPr>
      <w:rFonts w:ascii="Times New Roman" w:eastAsia="MS Mincho" w:hAnsi="Times New Roman" w:cs="Times New Roman"/>
      <w:sz w:val="25"/>
      <w:szCs w:val="24"/>
    </w:rPr>
  </w:style>
  <w:style w:type="character" w:customStyle="1" w:styleId="spelle">
    <w:name w:val="spelle"/>
    <w:basedOn w:val="Fontepargpadro"/>
    <w:qFormat/>
  </w:style>
  <w:style w:type="character" w:customStyle="1" w:styleId="grame">
    <w:name w:val="grame"/>
    <w:basedOn w:val="Fontepargpadro"/>
    <w:qFormat/>
  </w:style>
  <w:style w:type="character" w:customStyle="1" w:styleId="SANEAR-tituloumChar">
    <w:name w:val="SANEAR - titulo um Char"/>
    <w:qFormat/>
    <w:rPr>
      <w:rFonts w:ascii="Times New Roman" w:eastAsia="MS Mincho" w:hAnsi="Times New Roman" w:cs="Times New Roman"/>
      <w:b/>
      <w:bCs/>
      <w:sz w:val="32"/>
      <w:szCs w:val="26"/>
    </w:rPr>
  </w:style>
  <w:style w:type="character" w:customStyle="1" w:styleId="Ttulo1Char">
    <w:name w:val="Título 1 Char"/>
    <w:basedOn w:val="Fontepargpadro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basedOn w:val="Fontepargpadro"/>
    <w:uiPriority w:val="99"/>
    <w:qFormat/>
    <w:rPr>
      <w:rFonts w:ascii="Arial" w:hAnsi="Arial"/>
      <w:sz w:val="24"/>
    </w:rPr>
  </w:style>
  <w:style w:type="character" w:customStyle="1" w:styleId="RodapChar">
    <w:name w:val="Rodapé Char"/>
    <w:basedOn w:val="Fontepargpadro"/>
    <w:uiPriority w:val="99"/>
    <w:qFormat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Estilo1Char">
    <w:name w:val="Estilo1 Char"/>
    <w:qFormat/>
    <w:locked/>
    <w:rPr>
      <w:rFonts w:ascii="MS Mincho" w:eastAsia="MS Mincho" w:hAnsi="MS Mincho"/>
      <w:spacing w:val="20"/>
    </w:rPr>
  </w:style>
  <w:style w:type="character" w:customStyle="1" w:styleId="normal2Char">
    <w:name w:val="normal2 Char"/>
    <w:qFormat/>
    <w:locked/>
    <w:rPr>
      <w:rFonts w:ascii="Arial" w:eastAsia="MS Mincho" w:hAnsi="Arial" w:cs="Arial"/>
      <w:sz w:val="24"/>
      <w:szCs w:val="24"/>
    </w:rPr>
  </w:style>
  <w:style w:type="character" w:customStyle="1" w:styleId="SANEAR-citaoChar">
    <w:name w:val="SANEAR - citação Char"/>
    <w:qFormat/>
    <w:locked/>
    <w:rPr>
      <w:rFonts w:ascii="Times New Roman" w:hAnsi="Times New Roman" w:cs="Times New Roman"/>
    </w:rPr>
  </w:style>
  <w:style w:type="character" w:customStyle="1" w:styleId="TextodenotaderodapChar">
    <w:name w:val="Texto de nota de rodapé Char"/>
    <w:basedOn w:val="Fontepargpadro"/>
    <w:uiPriority w:val="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uiPriority w:val="99"/>
    <w:semiHidden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Normal3Char">
    <w:name w:val="Normal3 Char"/>
    <w:basedOn w:val="Fontepargpadro"/>
    <w:qFormat/>
    <w:rPr>
      <w:rFonts w:ascii="Arial" w:hAnsi="Arial" w:cs="Arial"/>
      <w:sz w:val="24"/>
    </w:rPr>
  </w:style>
  <w:style w:type="character" w:customStyle="1" w:styleId="citao1Char">
    <w:name w:val="citação1 Char"/>
    <w:basedOn w:val="Fontepargpadro"/>
    <w:qFormat/>
    <w:rPr>
      <w:rFonts w:ascii="Arial" w:eastAsia="Calibri" w:hAnsi="Arial" w:cs="Arial"/>
      <w:sz w:val="20"/>
    </w:rPr>
  </w:style>
  <w:style w:type="character" w:customStyle="1" w:styleId="SANEAR-titulodoisChar">
    <w:name w:val="SANEAR - titulo dois Char"/>
    <w:qFormat/>
    <w:rPr>
      <w:rFonts w:ascii="Times New Roman Negrito" w:eastAsia="Times New Roman" w:hAnsi="Times New Roman Negrito" w:cs="Times New Roman"/>
      <w:iCs/>
      <w:sz w:val="28"/>
      <w:szCs w:val="26"/>
      <w:shd w:val="clear" w:color="auto" w:fill="FFFFFF"/>
    </w:rPr>
  </w:style>
  <w:style w:type="character" w:customStyle="1" w:styleId="SANEAR-nomedaaoChar">
    <w:name w:val="SANEAR - nome da ação Char"/>
    <w:qFormat/>
    <w:locked/>
    <w:rPr>
      <w:rFonts w:ascii="Times New Roman Negrito" w:eastAsia="MS Mincho" w:hAnsi="Times New Roman Negrito"/>
      <w:b/>
      <w:sz w:val="40"/>
      <w:szCs w:val="24"/>
    </w:rPr>
  </w:style>
  <w:style w:type="character" w:customStyle="1" w:styleId="tituloumChar">
    <w:name w:val="titulo um Char"/>
    <w:qFormat/>
    <w:rPr>
      <w:rFonts w:ascii="Times New Roman" w:eastAsia="MS Mincho" w:hAnsi="Times New Roman" w:cs="Times New Roman"/>
      <w:b/>
      <w:bCs/>
      <w:sz w:val="32"/>
      <w:szCs w:val="26"/>
    </w:rPr>
  </w:style>
  <w:style w:type="character" w:customStyle="1" w:styleId="Ttulo2Char">
    <w:name w:val="Título 2 Char"/>
    <w:basedOn w:val="Fontepargpadro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ANEAR-normalChar">
    <w:name w:val="SANEAR - normal Char"/>
    <w:qFormat/>
    <w:locked/>
    <w:rPr>
      <w:rFonts w:ascii="Times New Roman" w:eastAsia="MS Mincho" w:hAnsi="Times New Roman" w:cs="Times New Roman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character" w:customStyle="1" w:styleId="RecuodecorpodetextoChar">
    <w:name w:val="Recuo de corpo de texto Char"/>
    <w:basedOn w:val="Fontepargpadro"/>
    <w:uiPriority w:val="99"/>
    <w:semiHidden/>
    <w:qFormat/>
    <w:rPr>
      <w:rFonts w:ascii="Arial" w:hAnsi="Arial"/>
      <w:sz w:val="24"/>
    </w:rPr>
  </w:style>
  <w:style w:type="character" w:customStyle="1" w:styleId="SANEAR-texto-parecerChar">
    <w:name w:val="SANEAR - texto - parecer Char"/>
    <w:basedOn w:val="SANEAR-textoChar"/>
    <w:qFormat/>
    <w:rPr>
      <w:rFonts w:ascii="Times New Roman" w:eastAsia="MS Mincho" w:hAnsi="Times New Roman" w:cs="Times New Roman"/>
      <w:sz w:val="25"/>
      <w:szCs w:val="24"/>
    </w:rPr>
  </w:style>
  <w:style w:type="character" w:customStyle="1" w:styleId="Recuodecorpodetexto3Char">
    <w:name w:val="Recuo de corpo de texto 3 Char"/>
    <w:basedOn w:val="Fontepargpadro"/>
    <w:uiPriority w:val="99"/>
    <w:semiHidden/>
    <w:qFormat/>
    <w:rPr>
      <w:rFonts w:ascii="Arial" w:hAnsi="Arial"/>
      <w:sz w:val="16"/>
      <w:szCs w:val="16"/>
    </w:rPr>
  </w:style>
  <w:style w:type="character" w:customStyle="1" w:styleId="auto-style1001">
    <w:name w:val="auto-style1001"/>
    <w:basedOn w:val="Fontepargpadro"/>
    <w:qFormat/>
  </w:style>
  <w:style w:type="character" w:customStyle="1" w:styleId="CJAR-NormalChar">
    <w:name w:val="CJAR - Normal Char"/>
    <w:qFormat/>
    <w:rPr>
      <w:rFonts w:ascii="Times New Roman" w:eastAsia="MS Mincho" w:hAnsi="Times New Roman" w:cs="Times New Roman"/>
      <w:sz w:val="26"/>
      <w:szCs w:val="24"/>
    </w:rPr>
  </w:style>
  <w:style w:type="character" w:customStyle="1" w:styleId="nfase1">
    <w:name w:val="Ênfase1"/>
    <w:basedOn w:val="Fontepargpadro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eastAsia="Calibri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eastAsia="Calibri"/>
    </w:rPr>
  </w:style>
  <w:style w:type="character" w:customStyle="1" w:styleId="ListLabel18">
    <w:name w:val="ListLabel 18"/>
    <w:qFormat/>
    <w:rPr>
      <w:rFonts w:eastAsia="Calibri"/>
    </w:rPr>
  </w:style>
  <w:style w:type="character" w:customStyle="1" w:styleId="ListLabel19">
    <w:name w:val="ListLabel 19"/>
    <w:qFormat/>
    <w:rPr>
      <w:rFonts w:eastAsia="Calibri"/>
    </w:rPr>
  </w:style>
  <w:style w:type="character" w:customStyle="1" w:styleId="ListLabel20">
    <w:name w:val="ListLabel 20"/>
    <w:qFormat/>
    <w:rPr>
      <w:rFonts w:eastAsia="Calibri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Marcas">
    <w:name w:val="Marcas"/>
    <w:qFormat/>
    <w:rPr>
      <w:rFonts w:ascii="OpenSymbol" w:eastAsia="OpenSymbol" w:hAnsi="OpenSymbol" w:cs="OpenSymbol"/>
      <w:b/>
      <w:bCs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Smbolosdenumerao">
    <w:name w:val="Símbolos de numeração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Arial" w:hAnsi="Arial" w:cs="OpenSymbol"/>
      <w:sz w:val="24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MapadoDocumentoChar">
    <w:name w:val="Mapa do Document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WW8Num19z0">
    <w:name w:val="WW8Num19z0"/>
    <w:qFormat/>
    <w:rPr>
      <w:rFonts w:ascii="Symbol" w:hAnsi="Symbol" w:cs="Symbol"/>
      <w:color w:val="1F497D"/>
      <w:sz w:val="20"/>
      <w:lang w:eastAsia="ar-SA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eastAsia="Arial Unicode MS" w:hAnsi="Times New Roman" w:cs="Times New Roman"/>
      <w:color w:val="000000"/>
      <w:sz w:val="20"/>
      <w:lang w:eastAsia="ar-SA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0">
    <w:name w:val="WW8Num23z0"/>
    <w:qFormat/>
    <w:rPr>
      <w:rFonts w:ascii="Wingdings" w:hAnsi="Wingdings" w:cs="Wingdings"/>
      <w:sz w:val="20"/>
    </w:rPr>
  </w:style>
  <w:style w:type="character" w:customStyle="1" w:styleId="WW8Num23z1">
    <w:name w:val="WW8Num23z1"/>
    <w:qFormat/>
    <w:rPr>
      <w:rFonts w:ascii="Times New Roman" w:hAnsi="Times New Roman" w:cs="Times New Roman"/>
      <w:sz w:val="20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ListLabel64">
    <w:name w:val="ListLabel 64"/>
    <w:qFormat/>
    <w:rPr>
      <w:rFonts w:ascii="Arial" w:eastAsia="Arial Unicode MS" w:hAnsi="Arial" w:cs="Times New Roman"/>
      <w:color w:val="000000"/>
      <w:sz w:val="24"/>
      <w:lang w:eastAsia="ar-SA"/>
    </w:rPr>
  </w:style>
  <w:style w:type="character" w:customStyle="1" w:styleId="ListLabel65">
    <w:name w:val="ListLabel 65"/>
    <w:qFormat/>
    <w:rPr>
      <w:rFonts w:ascii="Arial" w:hAnsi="Arial" w:cs="Wingdings"/>
      <w:sz w:val="24"/>
    </w:rPr>
  </w:style>
  <w:style w:type="character" w:customStyle="1" w:styleId="ListLabel66">
    <w:name w:val="ListLabel 66"/>
    <w:qFormat/>
    <w:rPr>
      <w:rFonts w:ascii="Arial" w:hAnsi="Arial" w:cs="Times New Roman"/>
      <w:sz w:val="24"/>
    </w:rPr>
  </w:style>
  <w:style w:type="character" w:customStyle="1" w:styleId="ListLabel67">
    <w:name w:val="ListLabel 67"/>
    <w:qFormat/>
    <w:rPr>
      <w:rFonts w:ascii="Arial" w:hAnsi="Arial" w:cs="Symbol"/>
      <w:sz w:val="24"/>
    </w:rPr>
  </w:style>
  <w:style w:type="character" w:customStyle="1" w:styleId="ListLabel68">
    <w:name w:val="ListLabel 68"/>
    <w:qFormat/>
    <w:rPr>
      <w:rFonts w:ascii="Arial" w:hAnsi="Arial" w:cs="Times New Roman"/>
      <w:sz w:val="24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OpenSymbol"/>
      <w:sz w:val="24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  <w:sz w:val="24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  <w:sz w:val="24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  <w:sz w:val="16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  <w:sz w:val="16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  <w:sz w:val="16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nfase2">
    <w:name w:val="Ênfase2"/>
    <w:qFormat/>
    <w:rPr>
      <w:i/>
      <w:iCs/>
    </w:rPr>
  </w:style>
  <w:style w:type="character" w:customStyle="1" w:styleId="nfaseSutil2">
    <w:name w:val="Ênfase Sutil2"/>
    <w:basedOn w:val="Fontepargpadro"/>
    <w:qFormat/>
    <w:rPr>
      <w:i/>
      <w:iCs/>
      <w:color w:val="808080"/>
    </w:rPr>
  </w:style>
  <w:style w:type="character" w:customStyle="1" w:styleId="ListLabel303">
    <w:name w:val="ListLabel 303"/>
    <w:qFormat/>
    <w:rPr>
      <w:rFonts w:cs="OpenSymbol"/>
      <w:b/>
      <w:bCs/>
      <w:sz w:val="20"/>
    </w:rPr>
  </w:style>
  <w:style w:type="character" w:customStyle="1" w:styleId="ListLabel304">
    <w:name w:val="ListLabel 304"/>
    <w:qFormat/>
    <w:rPr>
      <w:rFonts w:cs="OpenSymbol"/>
      <w:b/>
      <w:bCs/>
    </w:rPr>
  </w:style>
  <w:style w:type="character" w:customStyle="1" w:styleId="ListLabel305">
    <w:name w:val="ListLabel 305"/>
    <w:qFormat/>
    <w:rPr>
      <w:rFonts w:cs="OpenSymbol"/>
      <w:b/>
      <w:bCs/>
    </w:rPr>
  </w:style>
  <w:style w:type="character" w:customStyle="1" w:styleId="ListLabel306">
    <w:name w:val="ListLabel 306"/>
    <w:qFormat/>
    <w:rPr>
      <w:rFonts w:cs="OpenSymbol"/>
      <w:b/>
      <w:bCs/>
    </w:rPr>
  </w:style>
  <w:style w:type="character" w:customStyle="1" w:styleId="ListLabel307">
    <w:name w:val="ListLabel 307"/>
    <w:qFormat/>
    <w:rPr>
      <w:rFonts w:cs="OpenSymbol"/>
      <w:b/>
      <w:bCs/>
    </w:rPr>
  </w:style>
  <w:style w:type="character" w:customStyle="1" w:styleId="ListLabel308">
    <w:name w:val="ListLabel 308"/>
    <w:qFormat/>
    <w:rPr>
      <w:rFonts w:cs="OpenSymbol"/>
      <w:b/>
      <w:bCs/>
    </w:rPr>
  </w:style>
  <w:style w:type="character" w:customStyle="1" w:styleId="ListLabel309">
    <w:name w:val="ListLabel 309"/>
    <w:qFormat/>
    <w:rPr>
      <w:rFonts w:cs="OpenSymbol"/>
      <w:b/>
      <w:bCs/>
    </w:rPr>
  </w:style>
  <w:style w:type="character" w:customStyle="1" w:styleId="ListLabel310">
    <w:name w:val="ListLabel 310"/>
    <w:qFormat/>
    <w:rPr>
      <w:rFonts w:cs="OpenSymbol"/>
      <w:b/>
      <w:bCs/>
    </w:rPr>
  </w:style>
  <w:style w:type="character" w:customStyle="1" w:styleId="ListLabel311">
    <w:name w:val="ListLabel 311"/>
    <w:qFormat/>
    <w:rPr>
      <w:rFonts w:cs="OpenSymbol"/>
      <w:b/>
      <w:bCs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Fontepargpadro1">
    <w:name w:val="Fonte parág. padrão1"/>
    <w:qFormat/>
  </w:style>
  <w:style w:type="character" w:customStyle="1" w:styleId="ListLabel312">
    <w:name w:val="ListLabel 312"/>
    <w:qFormat/>
    <w:rPr>
      <w:rFonts w:cs="OpenSymbol"/>
      <w:b/>
      <w:bCs/>
      <w:sz w:val="20"/>
    </w:rPr>
  </w:style>
  <w:style w:type="character" w:customStyle="1" w:styleId="ListLabel313">
    <w:name w:val="ListLabel 313"/>
    <w:qFormat/>
    <w:rPr>
      <w:rFonts w:cs="OpenSymbol"/>
      <w:b/>
      <w:bCs/>
    </w:rPr>
  </w:style>
  <w:style w:type="character" w:customStyle="1" w:styleId="ListLabel314">
    <w:name w:val="ListLabel 314"/>
    <w:qFormat/>
    <w:rPr>
      <w:rFonts w:cs="OpenSymbol"/>
      <w:b/>
      <w:bCs/>
    </w:rPr>
  </w:style>
  <w:style w:type="character" w:customStyle="1" w:styleId="ListLabel315">
    <w:name w:val="ListLabel 315"/>
    <w:qFormat/>
    <w:rPr>
      <w:rFonts w:cs="OpenSymbol"/>
      <w:b/>
      <w:bCs/>
    </w:rPr>
  </w:style>
  <w:style w:type="character" w:customStyle="1" w:styleId="ListLabel316">
    <w:name w:val="ListLabel 316"/>
    <w:qFormat/>
    <w:rPr>
      <w:rFonts w:cs="OpenSymbol"/>
      <w:b/>
      <w:bCs/>
    </w:rPr>
  </w:style>
  <w:style w:type="character" w:customStyle="1" w:styleId="ListLabel317">
    <w:name w:val="ListLabel 317"/>
    <w:qFormat/>
    <w:rPr>
      <w:rFonts w:cs="OpenSymbol"/>
      <w:b/>
      <w:bCs/>
    </w:rPr>
  </w:style>
  <w:style w:type="character" w:customStyle="1" w:styleId="ListLabel318">
    <w:name w:val="ListLabel 318"/>
    <w:qFormat/>
    <w:rPr>
      <w:rFonts w:cs="OpenSymbol"/>
      <w:b/>
      <w:bCs/>
    </w:rPr>
  </w:style>
  <w:style w:type="character" w:customStyle="1" w:styleId="ListLabel319">
    <w:name w:val="ListLabel 319"/>
    <w:qFormat/>
    <w:rPr>
      <w:rFonts w:cs="OpenSymbol"/>
      <w:b/>
      <w:bCs/>
    </w:rPr>
  </w:style>
  <w:style w:type="character" w:customStyle="1" w:styleId="ListLabel320">
    <w:name w:val="ListLabel 320"/>
    <w:qFormat/>
    <w:rPr>
      <w:rFonts w:cs="OpenSymbol"/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nhideWhenUsed/>
    <w:pPr>
      <w:widowControl w:val="0"/>
      <w:suppressAutoHyphens/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uiPriority w:val="35"/>
    <w:unhideWhenUsed/>
    <w:qFormat/>
    <w:pPr>
      <w:widowControl w:val="0"/>
      <w:suppressAutoHyphens/>
      <w:spacing w:before="0" w:after="200"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orpodetexto3">
    <w:name w:val="Body Text 3"/>
    <w:basedOn w:val="Normal"/>
    <w:uiPriority w:val="99"/>
    <w:unhideWhenUsed/>
    <w:qFormat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16"/>
      <w:szCs w:val="16"/>
    </w:rPr>
  </w:style>
  <w:style w:type="paragraph" w:styleId="Cabealho">
    <w:name w:val="header"/>
    <w:basedOn w:val="Normal"/>
    <w:uiPriority w:val="99"/>
    <w:unhideWhenUsed/>
    <w:pPr>
      <w:tabs>
        <w:tab w:val="center" w:pos="4513"/>
        <w:tab w:val="right" w:pos="9026"/>
      </w:tabs>
      <w:spacing w:before="0" w:after="0" w:line="240" w:lineRule="auto"/>
    </w:pPr>
  </w:style>
  <w:style w:type="paragraph" w:styleId="Rodap">
    <w:name w:val="footer"/>
    <w:basedOn w:val="Normal"/>
    <w:uiPriority w:val="99"/>
    <w:unhideWhenUsed/>
    <w:pPr>
      <w:tabs>
        <w:tab w:val="center" w:pos="4513"/>
        <w:tab w:val="right" w:pos="9026"/>
      </w:tabs>
      <w:spacing w:before="0" w:after="0" w:line="240" w:lineRule="auto"/>
    </w:pPr>
  </w:style>
  <w:style w:type="paragraph" w:styleId="MapadoDocumento">
    <w:name w:val="Document Map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qFormat/>
    <w:pPr>
      <w:ind w:firstLine="1418"/>
    </w:pPr>
    <w:rPr>
      <w:lang w:eastAsia="pt-BR"/>
    </w:rPr>
  </w:style>
  <w:style w:type="paragraph" w:styleId="Textodebalo">
    <w:name w:val="Balloon Text"/>
    <w:basedOn w:val="Normal"/>
    <w:uiPriority w:val="99"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qFormat/>
  </w:style>
  <w:style w:type="paragraph" w:styleId="Commarcadores">
    <w:name w:val="List Bullet"/>
    <w:basedOn w:val="Normal"/>
    <w:uiPriority w:val="99"/>
    <w:unhideWhenUsed/>
    <w:qFormat/>
    <w:pPr>
      <w:contextualSpacing/>
    </w:pPr>
  </w:style>
  <w:style w:type="paragraph" w:styleId="Recuodecorpodetexto">
    <w:name w:val="Body Text Indent"/>
    <w:basedOn w:val="Normal"/>
    <w:uiPriority w:val="99"/>
    <w:unhideWhenUsed/>
    <w:pPr>
      <w:ind w:left="283"/>
    </w:pPr>
  </w:style>
  <w:style w:type="paragraph" w:customStyle="1" w:styleId="Estilo1">
    <w:name w:val="Estilo1"/>
    <w:basedOn w:val="Normal"/>
    <w:qFormat/>
    <w:pPr>
      <w:spacing w:before="0" w:after="0" w:line="240" w:lineRule="auto"/>
      <w:ind w:firstLine="0"/>
    </w:pPr>
    <w:rPr>
      <w:rFonts w:ascii="MS Mincho" w:eastAsia="MS Mincho" w:hAnsi="MS Mincho"/>
      <w:spacing w:val="20"/>
      <w:sz w:val="22"/>
    </w:rPr>
  </w:style>
  <w:style w:type="paragraph" w:customStyle="1" w:styleId="Normal3">
    <w:name w:val="Normal3"/>
    <w:basedOn w:val="Normal"/>
    <w:qFormat/>
    <w:pPr>
      <w:spacing w:before="0" w:after="160" w:line="240" w:lineRule="auto"/>
      <w:ind w:firstLine="0"/>
    </w:pPr>
    <w:rPr>
      <w:rFonts w:cs="Arial"/>
    </w:rPr>
  </w:style>
  <w:style w:type="paragraph" w:customStyle="1" w:styleId="Ttulo11">
    <w:name w:val="Título11"/>
    <w:basedOn w:val="Normal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b">
    <w:name w:val="cab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">
    <w:name w:val="par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ANEAR-texto">
    <w:name w:val="SANEAR - texto"/>
    <w:basedOn w:val="Normal"/>
    <w:qFormat/>
    <w:pPr>
      <w:spacing w:before="0" w:after="0" w:line="240" w:lineRule="auto"/>
      <w:ind w:firstLine="0"/>
    </w:pPr>
    <w:rPr>
      <w:rFonts w:ascii="Times New Roman" w:eastAsia="MS Mincho" w:hAnsi="Times New Roman" w:cs="Times New Roman"/>
      <w:sz w:val="25"/>
      <w:szCs w:val="24"/>
    </w:rPr>
  </w:style>
  <w:style w:type="paragraph" w:customStyle="1" w:styleId="SANEAR-tituloum">
    <w:name w:val="SANEAR - titulo um"/>
    <w:basedOn w:val="Ttulo1"/>
    <w:qFormat/>
    <w:pPr>
      <w:keepLines w:val="0"/>
      <w:widowControl w:val="0"/>
      <w:suppressAutoHyphens/>
      <w:spacing w:before="240" w:line="240" w:lineRule="auto"/>
      <w:ind w:left="1416" w:firstLine="0"/>
      <w:textAlignment w:val="baseline"/>
    </w:pPr>
    <w:rPr>
      <w:rFonts w:ascii="Times New Roman" w:eastAsia="MS Mincho" w:hAnsi="Times New Roman" w:cs="Times New Roman"/>
      <w:color w:val="00000A"/>
      <w:sz w:val="32"/>
      <w:szCs w:val="26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paragraph" w:customStyle="1" w:styleId="artigo">
    <w:name w:val="artigo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CU-RelVoto-demais">
    <w:name w:val="TCU - Rel/Voto - demais §§"/>
    <w:basedOn w:val="Normal"/>
    <w:qFormat/>
    <w:pPr>
      <w:tabs>
        <w:tab w:val="left" w:pos="1134"/>
      </w:tabs>
      <w:spacing w:before="0" w:after="160" w:line="240" w:lineRule="auto"/>
      <w:ind w:firstLine="0"/>
    </w:pPr>
    <w:rPr>
      <w:rFonts w:ascii="Times New Roman" w:eastAsia="Times New Roman" w:hAnsi="Times New Roman" w:cs="Times New Roman"/>
    </w:rPr>
  </w:style>
  <w:style w:type="paragraph" w:customStyle="1" w:styleId="normal2">
    <w:name w:val="normal2"/>
    <w:basedOn w:val="Estilo1"/>
    <w:qFormat/>
    <w:pPr>
      <w:spacing w:before="120" w:after="120" w:line="360" w:lineRule="auto"/>
      <w:ind w:firstLine="708"/>
    </w:pPr>
    <w:rPr>
      <w:rFonts w:ascii="Arial" w:hAnsi="Arial" w:cs="Arial"/>
      <w:spacing w:val="0"/>
      <w:sz w:val="24"/>
      <w:szCs w:val="24"/>
    </w:rPr>
  </w:style>
  <w:style w:type="paragraph" w:customStyle="1" w:styleId="SANEAR-citao">
    <w:name w:val="SANEAR - citação"/>
    <w:basedOn w:val="Normal"/>
    <w:qFormat/>
    <w:pPr>
      <w:spacing w:before="0" w:after="0" w:line="240" w:lineRule="auto"/>
      <w:ind w:left="2832" w:firstLine="0"/>
    </w:pPr>
    <w:rPr>
      <w:rFonts w:ascii="Times New Roman" w:hAnsi="Times New Roman" w:cs="Times New Roman"/>
      <w:sz w:val="22"/>
    </w:rPr>
  </w:style>
  <w:style w:type="paragraph" w:customStyle="1" w:styleId="citao1">
    <w:name w:val="citação1"/>
    <w:basedOn w:val="Normal"/>
    <w:qFormat/>
    <w:pPr>
      <w:spacing w:before="0" w:after="0" w:line="240" w:lineRule="auto"/>
      <w:ind w:left="4253" w:firstLine="0"/>
    </w:pPr>
    <w:rPr>
      <w:rFonts w:eastAsia="Calibri" w:cs="Arial"/>
      <w:sz w:val="20"/>
    </w:rPr>
  </w:style>
  <w:style w:type="paragraph" w:customStyle="1" w:styleId="SANEAR-titulodois">
    <w:name w:val="SANEAR - titulo dois"/>
    <w:basedOn w:val="Ttulo2"/>
    <w:qFormat/>
    <w:pPr>
      <w:keepLines w:val="0"/>
      <w:widowControl w:val="0"/>
      <w:shd w:val="clear" w:color="auto" w:fill="FFFFFF"/>
      <w:suppressAutoHyphens/>
      <w:spacing w:before="0" w:line="240" w:lineRule="auto"/>
      <w:ind w:firstLine="0"/>
      <w:jc w:val="center"/>
      <w:textAlignment w:val="baseline"/>
    </w:pPr>
    <w:rPr>
      <w:rFonts w:ascii="Times New Roman Negrito" w:eastAsia="Times New Roman" w:hAnsi="Times New Roman Negrito" w:cs="Times New Roman"/>
      <w:b w:val="0"/>
      <w:iCs/>
      <w:color w:val="00000A"/>
      <w:sz w:val="28"/>
    </w:rPr>
  </w:style>
  <w:style w:type="paragraph" w:customStyle="1" w:styleId="ttulotrs">
    <w:name w:val="título três"/>
    <w:basedOn w:val="Ttulo3"/>
    <w:qFormat/>
    <w:pPr>
      <w:keepLines w:val="0"/>
      <w:widowControl w:val="0"/>
      <w:shd w:val="clear" w:color="auto" w:fill="FFFFFF"/>
      <w:suppressAutoHyphens/>
      <w:spacing w:before="240" w:after="60" w:line="240" w:lineRule="auto"/>
      <w:ind w:right="-2" w:firstLine="0"/>
      <w:jc w:val="center"/>
      <w:textAlignment w:val="baseline"/>
    </w:pPr>
    <w:rPr>
      <w:rFonts w:ascii="Times New Roman Negrito" w:eastAsia="Times New Roman" w:hAnsi="Times New Roman Negrito" w:cs="Times New Roman"/>
      <w:b w:val="0"/>
      <w:color w:val="00000A"/>
      <w:sz w:val="26"/>
      <w:szCs w:val="26"/>
    </w:rPr>
  </w:style>
  <w:style w:type="paragraph" w:customStyle="1" w:styleId="SANEAR-nomedaao">
    <w:name w:val="SANEAR - nome da ação"/>
    <w:basedOn w:val="Normal"/>
    <w:qFormat/>
    <w:pPr>
      <w:spacing w:before="0" w:after="0" w:line="240" w:lineRule="auto"/>
      <w:ind w:firstLine="0"/>
      <w:jc w:val="center"/>
    </w:pPr>
    <w:rPr>
      <w:rFonts w:ascii="Times New Roman Negrito" w:eastAsia="MS Mincho" w:hAnsi="Times New Roman Negrito"/>
      <w:b/>
      <w:sz w:val="40"/>
      <w:szCs w:val="24"/>
    </w:rPr>
  </w:style>
  <w:style w:type="paragraph" w:customStyle="1" w:styleId="tituloum">
    <w:name w:val="titulo um"/>
    <w:basedOn w:val="Ttulo1"/>
    <w:qFormat/>
    <w:pPr>
      <w:keepLines w:val="0"/>
      <w:widowControl w:val="0"/>
      <w:suppressAutoHyphens/>
      <w:spacing w:before="240" w:line="240" w:lineRule="auto"/>
      <w:ind w:firstLine="0"/>
      <w:jc w:val="center"/>
      <w:textAlignment w:val="baseline"/>
    </w:pPr>
    <w:rPr>
      <w:rFonts w:ascii="Times New Roman" w:eastAsia="MS Mincho" w:hAnsi="Times New Roman" w:cs="Times New Roman"/>
      <w:color w:val="00000A"/>
      <w:sz w:val="32"/>
      <w:szCs w:val="26"/>
    </w:rPr>
  </w:style>
  <w:style w:type="paragraph" w:customStyle="1" w:styleId="texto1">
    <w:name w:val="texto1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TF-Citao1">
    <w:name w:val="STF-Citação1"/>
    <w:basedOn w:val="Normal"/>
    <w:uiPriority w:val="99"/>
    <w:qFormat/>
    <w:pPr>
      <w:widowControl w:val="0"/>
      <w:spacing w:before="0" w:after="0" w:line="264" w:lineRule="auto"/>
      <w:ind w:left="1701" w:firstLine="567"/>
    </w:pPr>
    <w:rPr>
      <w:rFonts w:ascii="Palatino Linotype" w:eastAsia="Arial Unicode MS" w:hAnsi="Palatino Linotype" w:cs="Tahoma"/>
      <w:szCs w:val="24"/>
      <w:lang w:eastAsia="pt-BR"/>
    </w:rPr>
  </w:style>
  <w:style w:type="paragraph" w:customStyle="1" w:styleId="Default">
    <w:name w:val="Default"/>
    <w:qFormat/>
    <w:pPr>
      <w:overflowPunct w:val="0"/>
    </w:pPr>
    <w:rPr>
      <w:rFonts w:ascii="Courier New" w:eastAsia="Calibri" w:hAnsi="Courier New" w:cs="Courier New"/>
      <w:color w:val="000000"/>
      <w:sz w:val="24"/>
      <w:szCs w:val="24"/>
      <w:lang w:eastAsia="en-US" w:bidi="ar-SA"/>
    </w:rPr>
  </w:style>
  <w:style w:type="paragraph" w:customStyle="1" w:styleId="SANEAR-normal">
    <w:name w:val="SANEAR - normal"/>
    <w:basedOn w:val="Normal"/>
    <w:qFormat/>
    <w:pPr>
      <w:spacing w:before="0" w:after="0" w:line="240" w:lineRule="auto"/>
      <w:ind w:firstLine="0"/>
    </w:pPr>
    <w:rPr>
      <w:rFonts w:ascii="Times New Roman" w:eastAsia="MS Mincho" w:hAnsi="Times New Roman" w:cs="Times New Roman"/>
      <w:sz w:val="22"/>
    </w:rPr>
  </w:style>
  <w:style w:type="paragraph" w:customStyle="1" w:styleId="SemEspaamento1">
    <w:name w:val="Sem Espaçamento1"/>
    <w:uiPriority w:val="1"/>
    <w:qFormat/>
    <w:pPr>
      <w:overflowPunct w:val="0"/>
    </w:pPr>
    <w:rPr>
      <w:rFonts w:asciiTheme="minorHAnsi" w:eastAsiaTheme="minorHAnsi" w:hAnsiTheme="minorHAnsi" w:cstheme="minorBidi"/>
      <w:color w:val="00000A"/>
      <w:sz w:val="24"/>
      <w:szCs w:val="22"/>
      <w:lang w:eastAsia="en-US" w:bidi="ar-SA"/>
    </w:rPr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t-BR" w:bidi="ar-SA"/>
    </w:rPr>
  </w:style>
  <w:style w:type="paragraph" w:customStyle="1" w:styleId="SANEAR-texto-parecer">
    <w:name w:val="SANEAR - texto - parecer"/>
    <w:basedOn w:val="SANEAR-texto"/>
    <w:qFormat/>
    <w:pPr>
      <w:tabs>
        <w:tab w:val="left" w:pos="360"/>
      </w:tabs>
    </w:pPr>
  </w:style>
  <w:style w:type="paragraph" w:customStyle="1" w:styleId="Contedodatabela">
    <w:name w:val="Conteúdo da tabela"/>
    <w:basedOn w:val="Normal"/>
    <w:qFormat/>
    <w:pPr>
      <w:suppressLineNumbers/>
      <w:suppressAutoHyphens/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uto-style100">
    <w:name w:val="auto-style100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auto-style5">
    <w:name w:val="auto-style5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auto-style85">
    <w:name w:val="auto-style85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auto-style101">
    <w:name w:val="auto-style101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CJAR-Normal">
    <w:name w:val="CJAR - Normal"/>
    <w:basedOn w:val="Normal"/>
    <w:qFormat/>
    <w:pPr>
      <w:spacing w:before="0" w:after="0" w:line="240" w:lineRule="auto"/>
      <w:ind w:firstLine="2835"/>
    </w:pPr>
    <w:rPr>
      <w:rFonts w:ascii="Times New Roman" w:eastAsia="MS Mincho" w:hAnsi="Times New Roman" w:cs="Times New Roman"/>
      <w:sz w:val="26"/>
      <w:szCs w:val="24"/>
    </w:rPr>
  </w:style>
  <w:style w:type="paragraph" w:customStyle="1" w:styleId="SANEAR-ttulotrs">
    <w:name w:val="SANEAR - título três"/>
    <w:basedOn w:val="Ttulo3"/>
    <w:qFormat/>
    <w:pPr>
      <w:keepLines w:val="0"/>
      <w:widowControl w:val="0"/>
      <w:shd w:val="clear" w:color="auto" w:fill="FFFFFF"/>
      <w:suppressAutoHyphens/>
      <w:spacing w:before="240" w:after="60" w:line="240" w:lineRule="auto"/>
      <w:ind w:right="-2" w:firstLine="0"/>
      <w:jc w:val="left"/>
      <w:textAlignment w:val="baseline"/>
    </w:pPr>
    <w:rPr>
      <w:rFonts w:ascii="Times New Roman Negrito" w:eastAsia="Times New Roman" w:hAnsi="Times New Roman Negrito" w:cs="Times New Roman"/>
      <w:b w:val="0"/>
      <w:color w:val="00000A"/>
      <w:sz w:val="26"/>
      <w:szCs w:val="26"/>
    </w:rPr>
  </w:style>
  <w:style w:type="paragraph" w:customStyle="1" w:styleId="Corpodotexto">
    <w:name w:val="Corpo do texto"/>
    <w:basedOn w:val="Normal"/>
    <w:qFormat/>
    <w:pPr>
      <w:widowControl w:val="0"/>
      <w:suppressAutoHyphens/>
      <w:spacing w:before="0" w:after="0" w:line="288" w:lineRule="auto"/>
      <w:ind w:firstLine="0"/>
    </w:pPr>
    <w:rPr>
      <w:rFonts w:ascii="Times New Roman" w:eastAsia="Times New Roman" w:hAnsi="Times New Roman" w:cs="Times New Roman"/>
      <w:b/>
      <w:bCs/>
      <w:sz w:val="22"/>
      <w:szCs w:val="20"/>
    </w:rPr>
  </w:style>
  <w:style w:type="paragraph" w:customStyle="1" w:styleId="Textoprformatado">
    <w:name w:val="Texto préformatado"/>
    <w:basedOn w:val="Normal"/>
    <w:qFormat/>
  </w:style>
  <w:style w:type="paragraph" w:customStyle="1" w:styleId="STF-Padro">
    <w:name w:val="STF-Padrão"/>
    <w:basedOn w:val="Normal"/>
    <w:qFormat/>
    <w:pPr>
      <w:tabs>
        <w:tab w:val="left" w:pos="1701"/>
      </w:tabs>
      <w:spacing w:line="264" w:lineRule="auto"/>
      <w:ind w:firstLine="567"/>
    </w:pPr>
    <w:rPr>
      <w:rFonts w:ascii="Palatino Linotype" w:hAnsi="Palatino Linotype"/>
      <w:sz w:val="26"/>
    </w:rPr>
  </w:style>
  <w:style w:type="paragraph" w:customStyle="1" w:styleId="Citaes">
    <w:name w:val="Citações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SemEspaamento2">
    <w:name w:val="Sem Espaçamento2"/>
    <w:qFormat/>
    <w:pPr>
      <w:overflowPunct w:val="0"/>
    </w:pPr>
    <w:rPr>
      <w:rFonts w:ascii="Calibri" w:eastAsia="Calibri" w:hAnsi="Calibri"/>
      <w:color w:val="00000A"/>
      <w:sz w:val="24"/>
      <w:szCs w:val="22"/>
      <w:lang w:eastAsia="en-US" w:bidi="ar-SA"/>
    </w:rPr>
  </w:style>
  <w:style w:type="paragraph" w:customStyle="1" w:styleId="PargrafodaLista2">
    <w:name w:val="Parágrafo da Lista2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firstLine="1418"/>
    </w:pPr>
    <w:rPr>
      <w:lang w:eastAsia="pt-BR"/>
    </w:rPr>
  </w:style>
  <w:style w:type="table" w:styleId="Tabelacomgrade">
    <w:name w:val="Table Grid"/>
    <w:basedOn w:val="Tabelanormal"/>
    <w:uiPriority w:val="3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FC4DD3"/>
    <w:rPr>
      <w:i/>
      <w:iCs/>
    </w:rPr>
  </w:style>
  <w:style w:type="character" w:styleId="Hyperlink">
    <w:name w:val="Hyperlink"/>
    <w:basedOn w:val="Fontepargpadro"/>
    <w:uiPriority w:val="99"/>
    <w:unhideWhenUsed/>
    <w:rsid w:val="00FC4DD3"/>
    <w:rPr>
      <w:color w:val="0000FF"/>
      <w:u w:val="single"/>
    </w:rPr>
  </w:style>
  <w:style w:type="paragraph" w:styleId="PargrafodaLista">
    <w:name w:val="List Paragraph"/>
    <w:basedOn w:val="Normal"/>
    <w:uiPriority w:val="99"/>
    <w:rsid w:val="000170E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E0DE5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DE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DE5"/>
    <w:rPr>
      <w:rFonts w:ascii="Arial" w:eastAsiaTheme="minorHAnsi" w:hAnsi="Arial" w:cstheme="minorBidi"/>
      <w:color w:val="00000A"/>
      <w:sz w:val="24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7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acz@cma.es.gov.br" TargetMode="External"/><Relationship Id="rId1" Type="http://schemas.openxmlformats.org/officeDocument/2006/relationships/hyperlink" Target="http://www.cma.e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15E7B-D1C3-43C4-96F5-F4E810E8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SELEG/SUNOR/AUDIN - MPU/Nº 034/2005</vt:lpstr>
    </vt:vector>
  </TitlesOfParts>
  <Company>Microsoft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SELEG/SUNOR/AUDIN - MPU/Nº 034/2005</dc:title>
  <dc:creator>Mauricio Nascimento</dc:creator>
  <cp:lastModifiedBy>Mauricio Xavier Nascimento</cp:lastModifiedBy>
  <cp:revision>4</cp:revision>
  <cp:lastPrinted>2019-09-18T11:50:00Z</cp:lastPrinted>
  <dcterms:created xsi:type="dcterms:W3CDTF">2022-06-28T17:09:00Z</dcterms:created>
  <dcterms:modified xsi:type="dcterms:W3CDTF">2022-06-28T18:46:00Z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1046-10.2.0.5965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