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936BC5" w:rsidRPr="00ED2246" w:rsidRDefault="00936BC5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370273">
        <w:rPr>
          <w:rFonts w:ascii="Century Gothic" w:hAnsi="Century Gothic"/>
          <w:sz w:val="24"/>
          <w:szCs w:val="24"/>
        </w:rPr>
        <w:t>DISPÕE SOBRE PARÂMETROS DE ATUAÇÃO PREVENTIVA NO COMBATE AOS ENTORPRCENTES NO AMBIENTE ESCOLAR NO MUNICÍPIO DE ARACRUZ E DÁ OUTRAS PROVIDÊNCIAS.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370273">
        <w:rPr>
          <w:rFonts w:ascii="Century Gothic" w:hAnsi="Century Gothic" w:cs="Arial"/>
          <w:sz w:val="28"/>
          <w:szCs w:val="28"/>
        </w:rPr>
        <w:t>Paulo Flavio Machado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370273" w:rsidRPr="00370273" w:rsidRDefault="00936BC5" w:rsidP="00370273">
      <w:pPr>
        <w:spacing w:line="276" w:lineRule="auto"/>
        <w:ind w:left="871" w:right="103" w:firstLine="545"/>
        <w:jc w:val="both"/>
        <w:rPr>
          <w:rFonts w:ascii="Century Gothic" w:hAnsi="Century Gothic"/>
          <w:bCs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>do  Projeto</w:t>
      </w:r>
      <w:proofErr w:type="gramEnd"/>
      <w:r w:rsidRPr="00A9360B">
        <w:rPr>
          <w:rFonts w:ascii="Century Gothic" w:hAnsi="Century Gothic" w:cs="Arial"/>
          <w:sz w:val="24"/>
          <w:szCs w:val="24"/>
        </w:rPr>
        <w:t xml:space="preserve"> de Lei N°0</w:t>
      </w:r>
      <w:r w:rsidR="00370273">
        <w:rPr>
          <w:rFonts w:ascii="Century Gothic" w:hAnsi="Century Gothic" w:cs="Arial"/>
          <w:sz w:val="24"/>
          <w:szCs w:val="24"/>
        </w:rPr>
        <w:t>34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370273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 de autoria do </w:t>
      </w:r>
      <w:r w:rsidR="004C33BF">
        <w:rPr>
          <w:rFonts w:ascii="Century Gothic" w:hAnsi="Century Gothic" w:cs="Arial"/>
          <w:sz w:val="24"/>
          <w:szCs w:val="24"/>
        </w:rPr>
        <w:t xml:space="preserve"> nobre vereador </w:t>
      </w:r>
      <w:r w:rsidR="00370273">
        <w:rPr>
          <w:rFonts w:ascii="Century Gothic" w:hAnsi="Century Gothic" w:cs="Arial"/>
          <w:sz w:val="28"/>
          <w:szCs w:val="28"/>
        </w:rPr>
        <w:t>Paulo Flavio Machado</w:t>
      </w:r>
      <w:r w:rsidR="004C33BF">
        <w:rPr>
          <w:rFonts w:ascii="Century Gothic" w:hAnsi="Century Gothic" w:cs="Arial"/>
          <w:sz w:val="24"/>
          <w:szCs w:val="24"/>
        </w:rPr>
        <w:t xml:space="preserve"> que </w:t>
      </w:r>
      <w:r w:rsidR="00370273">
        <w:rPr>
          <w:rFonts w:ascii="Century Gothic" w:hAnsi="Century Gothic"/>
          <w:sz w:val="24"/>
          <w:szCs w:val="24"/>
        </w:rPr>
        <w:t>DISPÕE SOBRE PARÂMETROS DE ATUAÇÃO PREVENTIVA NO COMBATE AOS ENTORPRCENTES NO AMBIENTE ESCOLAR NO MUNICÍPIO DE ARACRUZ E DÁ OUTRAS PROVIDÊNCIAS.</w:t>
      </w:r>
      <w:r w:rsidR="004C33BF" w:rsidRPr="004C33BF">
        <w:rPr>
          <w:rFonts w:ascii="Century Gothic" w:hAnsi="Century Gothic" w:cs="Arial"/>
          <w:sz w:val="24"/>
          <w:szCs w:val="24"/>
        </w:rPr>
        <w:t xml:space="preserve"> O Proponente esclarece que</w:t>
      </w:r>
      <w:r w:rsidR="00370273">
        <w:rPr>
          <w:rFonts w:ascii="Century Gothic" w:hAnsi="Century Gothic" w:cs="Arial"/>
          <w:sz w:val="24"/>
          <w:szCs w:val="24"/>
        </w:rPr>
        <w:t xml:space="preserve"> </w:t>
      </w:r>
      <w:r w:rsidR="00370273">
        <w:rPr>
          <w:rFonts w:ascii="Century Gothic" w:hAnsi="Century Gothic"/>
          <w:bCs/>
          <w:sz w:val="24"/>
          <w:szCs w:val="24"/>
        </w:rPr>
        <w:t>a</w:t>
      </w:r>
      <w:r w:rsidR="00370273" w:rsidRPr="00370273">
        <w:rPr>
          <w:rFonts w:ascii="Century Gothic" w:hAnsi="Century Gothic"/>
          <w:bCs/>
          <w:sz w:val="24"/>
          <w:szCs w:val="24"/>
        </w:rPr>
        <w:t>s crescentes necessidades sociais estão a demandar com relevância para os entes públicos, a gestão coletiva dos seus instrumentos administrativos, jurídicos e políticos, objetivando atingir maior efetividade.</w:t>
      </w:r>
    </w:p>
    <w:p w:rsidR="00370273" w:rsidRDefault="00370273" w:rsidP="00370273">
      <w:pPr>
        <w:spacing w:line="276" w:lineRule="auto"/>
        <w:ind w:left="871" w:right="103"/>
        <w:jc w:val="both"/>
        <w:rPr>
          <w:rFonts w:ascii="Century Gothic" w:hAnsi="Century Gothic"/>
          <w:bCs/>
          <w:sz w:val="24"/>
          <w:szCs w:val="24"/>
        </w:rPr>
      </w:pPr>
      <w:r w:rsidRPr="00370273">
        <w:rPr>
          <w:rFonts w:ascii="Century Gothic" w:hAnsi="Century Gothic"/>
          <w:bCs/>
          <w:sz w:val="24"/>
          <w:szCs w:val="24"/>
        </w:rPr>
        <w:t>Esse projeto de lei, que tem a finalidade de alcançar mais uma importante etapa na consolidação do compromisso primordial e essencial à construção de uma sociedade mais justa e fraterna, delimitando com clareza e sensibilidade as prioridades que estão a exigir a sua intervenção mais imediata.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r w:rsidRPr="00370273">
        <w:rPr>
          <w:rFonts w:ascii="Century Gothic" w:hAnsi="Century Gothic"/>
          <w:bCs/>
          <w:sz w:val="24"/>
          <w:szCs w:val="24"/>
        </w:rPr>
        <w:t>Considerando ser a problemática das drogas um dos males do século, qualquer iniciativa que tenha como cunho combatê-la, principalmente no campo do convencimento e da informação, é de extrema importância para que os resultados sejam potencialmente expandidos para todas as unidades de ensino da rede pública municipal.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proofErr w:type="spellStart"/>
      <w:r w:rsidRPr="00370273">
        <w:rPr>
          <w:rFonts w:ascii="Century Gothic" w:hAnsi="Century Gothic"/>
          <w:bCs/>
          <w:sz w:val="24"/>
          <w:szCs w:val="24"/>
        </w:rPr>
        <w:t>Aratangy</w:t>
      </w:r>
      <w:proofErr w:type="spellEnd"/>
      <w:r w:rsidRPr="00370273">
        <w:rPr>
          <w:rFonts w:ascii="Century Gothic" w:hAnsi="Century Gothic"/>
          <w:bCs/>
          <w:sz w:val="24"/>
          <w:szCs w:val="24"/>
        </w:rPr>
        <w:t xml:space="preserve"> (1998), sugere que o caminho para prevenção do consumo de drogas passa pela exploração das questões emocionais dos adolescentes, e isso se dá por meio da abertura de canais de comunicação e participação com atividades alternativas e não avaliativas pela escola, tais como as artísticas e esportivas. Considera-se que, muito mais importante do que alardear sobre proibições, ou seja, utilizar o discurso “Não às Drogas” é importante criar espaços que os jovens possam vivenciar experiências significativas e compartilhá-las em grupo. Além disso, mostra-se imprescindível a organização de atividades que envolvam o jovem na comunidade, assim como abrir espaços para orientação aos pais, para que estes não se sintam tão despreparados para lidar com os desafios da adolescência.</w:t>
      </w:r>
      <w:r w:rsidR="004C33BF" w:rsidRPr="004C33BF">
        <w:rPr>
          <w:rFonts w:ascii="Century Gothic" w:hAnsi="Century Gothic"/>
          <w:sz w:val="24"/>
          <w:szCs w:val="24"/>
        </w:rPr>
        <w:t xml:space="preserve"> </w:t>
      </w:r>
      <w:r w:rsidR="00936BC5" w:rsidRPr="004C33BF">
        <w:rPr>
          <w:rFonts w:ascii="Century Gothic" w:hAnsi="Century Gothic" w:cs="Arial"/>
          <w:sz w:val="24"/>
          <w:szCs w:val="24"/>
        </w:rPr>
        <w:t>É o que importa relatar</w:t>
      </w:r>
    </w:p>
    <w:p w:rsidR="00936BC5" w:rsidRPr="00370273" w:rsidRDefault="00936BC5" w:rsidP="00370273">
      <w:pPr>
        <w:spacing w:line="276" w:lineRule="auto"/>
        <w:ind w:left="871" w:right="103"/>
        <w:jc w:val="both"/>
        <w:rPr>
          <w:rFonts w:ascii="Century Gothic" w:hAnsi="Century Gothic"/>
          <w:bCs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lastRenderedPageBreak/>
        <w:t xml:space="preserve">A douta Procuradoria desta casa analisou o teor da presente proposta, entendeu que a matéria constante no bojo do Projeto de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 xml:space="preserve">Lei </w:t>
      </w:r>
      <w:r w:rsidR="00370273">
        <w:rPr>
          <w:rFonts w:ascii="Century Gothic" w:hAnsi="Century Gothic" w:cs="Arial"/>
          <w:sz w:val="24"/>
          <w:szCs w:val="24"/>
        </w:rPr>
        <w:t xml:space="preserve"> está</w:t>
      </w:r>
      <w:proofErr w:type="gramEnd"/>
      <w:r w:rsidR="00370273">
        <w:rPr>
          <w:rFonts w:ascii="Century Gothic" w:hAnsi="Century Gothic" w:cs="Arial"/>
          <w:sz w:val="24"/>
          <w:szCs w:val="24"/>
        </w:rPr>
        <w:t xml:space="preserve"> em conformidade com ordenamento jurídico</w:t>
      </w:r>
      <w:r w:rsidRPr="00A9360B">
        <w:rPr>
          <w:rFonts w:ascii="Century Gothic" w:hAnsi="Century Gothic" w:cs="Arial"/>
          <w:sz w:val="24"/>
          <w:szCs w:val="24"/>
        </w:rPr>
        <w:t>, nos termos do parecer de fls.</w:t>
      </w:r>
      <w:r w:rsidR="00370273">
        <w:rPr>
          <w:rFonts w:ascii="Century Gothic" w:hAnsi="Century Gothic" w:cs="Arial"/>
          <w:sz w:val="24"/>
          <w:szCs w:val="24"/>
        </w:rPr>
        <w:t>14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370273">
        <w:rPr>
          <w:rFonts w:ascii="Century Gothic" w:hAnsi="Century Gothic" w:cs="Arial"/>
          <w:sz w:val="24"/>
          <w:szCs w:val="24"/>
        </w:rPr>
        <w:t>23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 w:rsidR="004C33BF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370273">
        <w:rPr>
          <w:rFonts w:ascii="Century Gothic" w:hAnsi="Century Gothic" w:cs="Arial"/>
          <w:sz w:val="24"/>
          <w:szCs w:val="24"/>
        </w:rPr>
        <w:t>34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370273">
        <w:rPr>
          <w:rFonts w:ascii="Century Gothic" w:hAnsi="Century Gothic" w:cs="Arial"/>
          <w:sz w:val="24"/>
          <w:szCs w:val="24"/>
        </w:rPr>
        <w:t>19</w:t>
      </w:r>
      <w:r w:rsidRPr="00A9360B">
        <w:rPr>
          <w:rFonts w:ascii="Century Gothic" w:hAnsi="Century Gothic" w:cs="Arial"/>
          <w:sz w:val="24"/>
          <w:szCs w:val="24"/>
        </w:rPr>
        <w:t xml:space="preserve">, de autoria do </w:t>
      </w:r>
      <w:r w:rsidR="00ED2246">
        <w:rPr>
          <w:rFonts w:ascii="Century Gothic" w:hAnsi="Century Gothic" w:cs="Arial"/>
          <w:sz w:val="24"/>
          <w:szCs w:val="24"/>
        </w:rPr>
        <w:t xml:space="preserve">nobre vereador </w:t>
      </w:r>
      <w:r w:rsidR="00370273">
        <w:rPr>
          <w:rFonts w:ascii="Century Gothic" w:hAnsi="Century Gothic" w:cs="Arial"/>
          <w:sz w:val="28"/>
          <w:szCs w:val="28"/>
        </w:rPr>
        <w:t>Paulo Flavio Machado</w:t>
      </w:r>
      <w:r w:rsidRPr="00A9360B">
        <w:rPr>
          <w:rFonts w:ascii="Century Gothic" w:hAnsi="Century Gothic" w:cs="Arial"/>
          <w:sz w:val="24"/>
          <w:szCs w:val="24"/>
        </w:rPr>
        <w:t xml:space="preserve">, em conformidade </w:t>
      </w:r>
      <w:proofErr w:type="spellStart"/>
      <w:r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Pr="00A9360B">
        <w:rPr>
          <w:rFonts w:ascii="Century Gothic" w:hAnsi="Century Gothic" w:cs="Arial"/>
          <w:sz w:val="24"/>
          <w:szCs w:val="24"/>
        </w:rPr>
        <w:t xml:space="preserve"> fundamentação exarada no parecer de </w:t>
      </w:r>
      <w:r w:rsidR="00603987" w:rsidRPr="00A9360B">
        <w:rPr>
          <w:rFonts w:ascii="Century Gothic" w:hAnsi="Century Gothic" w:cs="Arial"/>
          <w:sz w:val="24"/>
          <w:szCs w:val="24"/>
        </w:rPr>
        <w:t>fls.</w:t>
      </w:r>
      <w:r w:rsidR="00603987">
        <w:rPr>
          <w:rFonts w:ascii="Century Gothic" w:hAnsi="Century Gothic" w:cs="Arial"/>
          <w:sz w:val="24"/>
          <w:szCs w:val="24"/>
        </w:rPr>
        <w:t>14</w:t>
      </w:r>
      <w:r w:rsidR="00603987" w:rsidRPr="00A9360B">
        <w:rPr>
          <w:rFonts w:ascii="Century Gothic" w:hAnsi="Century Gothic" w:cs="Arial"/>
          <w:sz w:val="24"/>
          <w:szCs w:val="24"/>
        </w:rPr>
        <w:t>/</w:t>
      </w:r>
      <w:r w:rsidR="00603987">
        <w:rPr>
          <w:rFonts w:ascii="Century Gothic" w:hAnsi="Century Gothic" w:cs="Arial"/>
          <w:sz w:val="24"/>
          <w:szCs w:val="24"/>
        </w:rPr>
        <w:t>23</w:t>
      </w:r>
      <w:r w:rsidR="00603987">
        <w:rPr>
          <w:rFonts w:ascii="Century Gothic" w:hAnsi="Century Gothic" w:cs="Arial"/>
          <w:sz w:val="24"/>
          <w:szCs w:val="24"/>
        </w:rPr>
        <w:t>, com Emenda Modificativa</w:t>
      </w:r>
      <w:bookmarkStart w:id="0" w:name="_GoBack"/>
      <w:bookmarkEnd w:id="0"/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Pr="00ED2246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ED2246">
        <w:rPr>
          <w:rFonts w:ascii="Century Gothic" w:hAnsi="Century Gothic" w:cs="Arial"/>
          <w:sz w:val="24"/>
          <w:szCs w:val="24"/>
        </w:rPr>
        <w:t>22 de abril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74B" w:rsidRDefault="00F7374B">
      <w:r>
        <w:separator/>
      </w:r>
    </w:p>
  </w:endnote>
  <w:endnote w:type="continuationSeparator" w:id="0">
    <w:p w:rsidR="00F7374B" w:rsidRDefault="00F7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74B" w:rsidRDefault="00F7374B">
      <w:r>
        <w:separator/>
      </w:r>
    </w:p>
  </w:footnote>
  <w:footnote w:type="continuationSeparator" w:id="0">
    <w:p w:rsidR="00F7374B" w:rsidRDefault="00F7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30B85"/>
    <w:rsid w:val="00062ED0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70273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E517E"/>
    <w:rsid w:val="005F68CC"/>
    <w:rsid w:val="00603987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D2DA8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D2246"/>
    <w:rsid w:val="00F01731"/>
    <w:rsid w:val="00F16524"/>
    <w:rsid w:val="00F319DA"/>
    <w:rsid w:val="00F44736"/>
    <w:rsid w:val="00F64A01"/>
    <w:rsid w:val="00F7374B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296CE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3EF79-44BC-4831-9081-3A6F317E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2020-04-23T19:17:00Z</cp:lastPrinted>
  <dcterms:created xsi:type="dcterms:W3CDTF">2020-04-23T19:18:00Z</dcterms:created>
  <dcterms:modified xsi:type="dcterms:W3CDTF">2020-04-23T19:18:00Z</dcterms:modified>
</cp:coreProperties>
</file>